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ABD0" w14:textId="6C036B22" w:rsidR="006A210B" w:rsidRDefault="006A210B" w:rsidP="006A210B">
      <w:pPr>
        <w:rPr>
          <w:b/>
          <w:bCs/>
          <w:sz w:val="28"/>
          <w:szCs w:val="28"/>
          <w:lang w:eastAsia="ja-JP"/>
        </w:rPr>
      </w:pPr>
      <w:r>
        <w:rPr>
          <w:b/>
          <w:bCs/>
          <w:noProof/>
          <w:sz w:val="28"/>
          <w:szCs w:val="28"/>
          <w14:ligatures w14:val="standardContextual"/>
        </w:rPr>
        <mc:AlternateContent>
          <mc:Choice Requires="wpi">
            <w:drawing>
              <wp:anchor distT="0" distB="0" distL="114300" distR="114300" simplePos="0" relativeHeight="251658241" behindDoc="0" locked="0" layoutInCell="1" allowOverlap="1" wp14:anchorId="5A31FA66" wp14:editId="65A5D3DA">
                <wp:simplePos x="0" y="0"/>
                <wp:positionH relativeFrom="column">
                  <wp:posOffset>2777445</wp:posOffset>
                </wp:positionH>
                <wp:positionV relativeFrom="paragraph">
                  <wp:posOffset>339800</wp:posOffset>
                </wp:positionV>
                <wp:extent cx="360" cy="360"/>
                <wp:effectExtent l="38100" t="38100" r="38100" b="38100"/>
                <wp:wrapNone/>
                <wp:docPr id="1713701537" name="インク 3"/>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arto="http://schemas.microsoft.com/office/word/2006/arto">
            <w:pict>
              <v:shapetype w14:anchorId="37B33F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3" o:spid="_x0000_s1026" type="#_x0000_t75" style="position:absolute;margin-left:218.2pt;margin-top:26.2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BKQVArxwEAAGoEAAAQAAAAAAAAAAAAAAAAANMDAABkcnMv&#10;aW5rL2luazEueG1sUEsBAi0AFAAGAAgAAAAhAHczxBTcAAAACQEAAA8AAAAAAAAAAAAAAAAAyAUA&#10;AGRycy9kb3ducmV2LnhtbFBLAQItABQABgAIAAAAIQB5GLydvwAAACEBAAAZAAAAAAAAAAAAAAAA&#10;ANEGAABkcnMvX3JlbHMvZTJvRG9jLnhtbC5yZWxzUEsFBgAAAAAGAAYAeAEAAMcHAAAAAA==&#10;">
                <v:imagedata r:id="rId11" o:title=""/>
              </v:shape>
            </w:pict>
          </mc:Fallback>
        </mc:AlternateContent>
      </w:r>
      <w:r>
        <w:rPr>
          <w:b/>
          <w:bCs/>
          <w:sz w:val="28"/>
          <w:szCs w:val="28"/>
          <w:lang w:eastAsia="ja-JP"/>
        </w:rPr>
        <w:t xml:space="preserve">PEFC </w:t>
      </w:r>
      <w:r>
        <w:rPr>
          <w:rFonts w:hint="eastAsia"/>
          <w:b/>
          <w:bCs/>
          <w:sz w:val="28"/>
          <w:szCs w:val="28"/>
          <w:lang w:eastAsia="ja-JP"/>
        </w:rPr>
        <w:t>国際規格</w:t>
      </w:r>
    </w:p>
    <w:p w14:paraId="1AE65F5F" w14:textId="77777777" w:rsidR="006A210B" w:rsidRDefault="006A210B" w:rsidP="006A210B">
      <w:pPr>
        <w:rPr>
          <w:b/>
          <w:bCs/>
          <w:sz w:val="28"/>
          <w:szCs w:val="28"/>
          <w:lang w:eastAsia="ja-JP"/>
        </w:rPr>
      </w:pPr>
    </w:p>
    <w:p w14:paraId="0A140795" w14:textId="77777777" w:rsidR="006A210B" w:rsidRDefault="006A210B" w:rsidP="006A210B">
      <w:pPr>
        <w:rPr>
          <w:b/>
          <w:bCs/>
          <w:sz w:val="28"/>
          <w:szCs w:val="28"/>
          <w:lang w:eastAsia="ja-JP"/>
        </w:rPr>
      </w:pPr>
    </w:p>
    <w:p w14:paraId="162DD196" w14:textId="77777777" w:rsidR="006A210B" w:rsidRDefault="006A210B" w:rsidP="006A210B">
      <w:pPr>
        <w:rPr>
          <w:b/>
          <w:bCs/>
          <w:sz w:val="28"/>
          <w:szCs w:val="28"/>
          <w:lang w:eastAsia="ja-JP"/>
        </w:rPr>
      </w:pPr>
    </w:p>
    <w:p w14:paraId="5DDBD785" w14:textId="34625149" w:rsidR="006A210B" w:rsidRPr="00A7675D" w:rsidRDefault="00C231F2" w:rsidP="006A210B">
      <w:pPr>
        <w:rPr>
          <w:b/>
          <w:bCs/>
          <w:sz w:val="24"/>
          <w:szCs w:val="24"/>
          <w:lang w:eastAsia="ja-JP"/>
        </w:rPr>
      </w:pPr>
      <w:r>
        <w:rPr>
          <w:rFonts w:hint="eastAsia"/>
          <w:b/>
          <w:bCs/>
          <w:sz w:val="28"/>
          <w:szCs w:val="28"/>
          <w:lang w:eastAsia="ja-JP"/>
        </w:rPr>
        <w:t xml:space="preserve">                                               </w:t>
      </w:r>
      <w:r w:rsidRPr="00A7675D">
        <w:rPr>
          <w:rFonts w:hint="eastAsia"/>
          <w:b/>
          <w:bCs/>
          <w:sz w:val="24"/>
          <w:szCs w:val="24"/>
          <w:lang w:eastAsia="ja-JP"/>
        </w:rPr>
        <w:t xml:space="preserve"> </w:t>
      </w:r>
      <w:r w:rsidR="00A7675D" w:rsidRPr="00A7675D">
        <w:rPr>
          <w:rFonts w:hint="eastAsia"/>
          <w:b/>
          <w:bCs/>
          <w:sz w:val="24"/>
          <w:szCs w:val="24"/>
          <w:lang w:eastAsia="ja-JP"/>
        </w:rPr>
        <w:t>照会用原稿</w:t>
      </w:r>
    </w:p>
    <w:p w14:paraId="3EF92510" w14:textId="77777777" w:rsidR="006A210B" w:rsidRDefault="006A210B" w:rsidP="006A210B">
      <w:pPr>
        <w:rPr>
          <w:b/>
          <w:bCs/>
          <w:sz w:val="28"/>
          <w:szCs w:val="28"/>
          <w:lang w:eastAsia="ja-JP"/>
        </w:rPr>
      </w:pPr>
    </w:p>
    <w:p w14:paraId="2DB58511" w14:textId="118639C0" w:rsidR="00F903FC" w:rsidRPr="00A7675D" w:rsidRDefault="006A210B">
      <w:pPr>
        <w:rPr>
          <w:rFonts w:asciiTheme="minorHAnsi" w:eastAsiaTheme="minorHAnsi" w:hAnsiTheme="minorHAnsi"/>
          <w:b/>
          <w:bCs/>
          <w:sz w:val="28"/>
          <w:szCs w:val="28"/>
          <w:lang w:eastAsia="ja-JP"/>
        </w:rPr>
      </w:pPr>
      <w:bookmarkStart w:id="0" w:name="_Hlk212279845"/>
      <w:r w:rsidRPr="00A7675D">
        <w:rPr>
          <w:rFonts w:asciiTheme="minorHAnsi" w:eastAsiaTheme="minorHAnsi" w:hAnsiTheme="minorHAnsi" w:hint="eastAsia"/>
          <w:b/>
          <w:bCs/>
          <w:sz w:val="28"/>
          <w:szCs w:val="28"/>
          <w:lang w:eastAsia="ja-JP"/>
        </w:rPr>
        <w:t>プロジェクトにおける森林および森林外樹木産原材料の持続可能な調達とトレーサビリティ - 要求事項</w:t>
      </w:r>
      <w:bookmarkEnd w:id="0"/>
      <w:r w:rsidRPr="00A7675D">
        <w:rPr>
          <w:rFonts w:asciiTheme="minorHAnsi" w:eastAsiaTheme="minorHAnsi" w:hAnsiTheme="minorHAnsi" w:hint="eastAsia"/>
          <w:b/>
          <w:bCs/>
          <w:sz w:val="28"/>
          <w:szCs w:val="28"/>
          <w:lang w:eastAsia="ja-JP"/>
        </w:rPr>
        <w:t>（PEFCプロジェクト調達規格）</w:t>
      </w:r>
    </w:p>
    <w:p w14:paraId="54786D9A" w14:textId="77777777" w:rsidR="006A210B" w:rsidRDefault="006A210B">
      <w:pPr>
        <w:rPr>
          <w:rFonts w:asciiTheme="minorHAnsi" w:eastAsiaTheme="minorHAnsi" w:hAnsiTheme="minorHAnsi"/>
          <w:sz w:val="28"/>
          <w:szCs w:val="28"/>
          <w:lang w:eastAsia="ja-JP"/>
        </w:rPr>
      </w:pPr>
    </w:p>
    <w:p w14:paraId="5E0A350C" w14:textId="77777777" w:rsidR="006A210B" w:rsidRDefault="006A210B">
      <w:pPr>
        <w:rPr>
          <w:rFonts w:asciiTheme="minorHAnsi" w:eastAsiaTheme="minorHAnsi" w:hAnsiTheme="minorHAnsi"/>
          <w:sz w:val="28"/>
          <w:szCs w:val="28"/>
          <w:lang w:eastAsia="ja-JP"/>
        </w:rPr>
      </w:pPr>
    </w:p>
    <w:p w14:paraId="6768206A" w14:textId="31C7BEF3" w:rsidR="006A210B" w:rsidRDefault="006A210B">
      <w:pPr>
        <w:rPr>
          <w:rFonts w:asciiTheme="minorHAnsi" w:eastAsiaTheme="minorHAnsi" w:hAnsiTheme="minorHAnsi"/>
          <w:sz w:val="28"/>
          <w:szCs w:val="28"/>
          <w:lang w:eastAsia="ja-JP"/>
        </w:rPr>
      </w:pPr>
    </w:p>
    <w:p w14:paraId="2E28F693" w14:textId="77777777" w:rsidR="006A210B" w:rsidRDefault="006A210B">
      <w:pPr>
        <w:rPr>
          <w:rFonts w:asciiTheme="minorHAnsi" w:eastAsiaTheme="minorHAnsi" w:hAnsiTheme="minorHAnsi"/>
          <w:sz w:val="28"/>
          <w:szCs w:val="28"/>
          <w:lang w:eastAsia="ja-JP"/>
        </w:rPr>
      </w:pPr>
    </w:p>
    <w:p w14:paraId="0879C6D2" w14:textId="7BB36F61" w:rsidR="006A210B" w:rsidRDefault="006A210B">
      <w:pPr>
        <w:rPr>
          <w:rFonts w:asciiTheme="minorHAnsi" w:eastAsiaTheme="minorHAnsi" w:hAnsiTheme="minorHAnsi"/>
          <w:sz w:val="28"/>
          <w:szCs w:val="28"/>
          <w:lang w:eastAsia="ja-JP"/>
        </w:rPr>
      </w:pPr>
      <w:r>
        <w:rPr>
          <w:rFonts w:asciiTheme="minorHAnsi" w:eastAsiaTheme="minorHAnsi" w:hAnsiTheme="minorHAnsi"/>
          <w:noProof/>
          <w:sz w:val="28"/>
          <w:szCs w:val="28"/>
          <w:lang w:eastAsia="ja-JP"/>
          <w14:ligatures w14:val="standardContextual"/>
        </w:rPr>
        <mc:AlternateContent>
          <mc:Choice Requires="wpi">
            <w:drawing>
              <wp:anchor distT="0" distB="0" distL="114300" distR="114300" simplePos="0" relativeHeight="251658240" behindDoc="0" locked="0" layoutInCell="1" allowOverlap="1" wp14:anchorId="133223B0" wp14:editId="3BE877CF">
                <wp:simplePos x="0" y="0"/>
                <wp:positionH relativeFrom="column">
                  <wp:posOffset>43605</wp:posOffset>
                </wp:positionH>
                <wp:positionV relativeFrom="paragraph">
                  <wp:posOffset>263480</wp:posOffset>
                </wp:positionV>
                <wp:extent cx="5677560" cy="9720"/>
                <wp:effectExtent l="38100" t="38100" r="37465" b="47625"/>
                <wp:wrapNone/>
                <wp:docPr id="1649245333" name="インク 2"/>
                <wp:cNvGraphicFramePr/>
                <a:graphic xmlns:a="http://schemas.openxmlformats.org/drawingml/2006/main">
                  <a:graphicData uri="http://schemas.microsoft.com/office/word/2010/wordprocessingInk">
                    <w14:contentPart bwMode="auto" r:id="rId12">
                      <w14:nvContentPartPr>
                        <w14:cNvContentPartPr/>
                      </w14:nvContentPartPr>
                      <w14:xfrm>
                        <a:off x="0" y="0"/>
                        <a:ext cx="5677560" cy="9720"/>
                      </w14:xfrm>
                    </w14:contentPart>
                  </a:graphicData>
                </a:graphic>
              </wp:anchor>
            </w:drawing>
          </mc:Choice>
          <mc:Fallback xmlns:arto="http://schemas.microsoft.com/office/word/2006/arto">
            <w:pict>
              <v:shape w14:anchorId="60877DA7" id="インク 2" o:spid="_x0000_s1026" type="#_x0000_t75" style="position:absolute;margin-left:2.95pt;margin-top:20.25pt;width:448pt;height: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">
                <v:imagedata r:id="rId13" o:title=""/>
              </v:shape>
            </w:pict>
          </mc:Fallback>
        </mc:AlternateContent>
      </w:r>
    </w:p>
    <w:p w14:paraId="577544D7" w14:textId="200EAB13" w:rsidR="00E97C81" w:rsidRDefault="006A210B" w:rsidP="009E4371">
      <w:pPr>
        <w:rPr>
          <w:rFonts w:asciiTheme="minorHAnsi" w:hAnsiTheme="minorHAnsi" w:cstheme="minorBidi"/>
          <w:b/>
          <w:bCs/>
          <w:kern w:val="2"/>
          <w:sz w:val="21"/>
          <w:szCs w:val="21"/>
          <w:lang w:val="en-US" w:eastAsia="ja-JP"/>
          <w14:ligatures w14:val="standardContextual"/>
        </w:rPr>
      </w:pPr>
      <w:r>
        <w:rPr>
          <w:rFonts w:asciiTheme="minorHAnsi" w:eastAsiaTheme="minorHAnsi" w:hAnsiTheme="minorHAnsi" w:hint="eastAsia"/>
          <w:sz w:val="28"/>
          <w:szCs w:val="28"/>
          <w:lang w:eastAsia="ja-JP"/>
        </w:rPr>
        <w:t xml:space="preserve">　</w:t>
      </w:r>
      <w:r w:rsidRPr="0047284F">
        <w:rPr>
          <w:noProof/>
          <w:sz w:val="20"/>
          <w:szCs w:val="20"/>
          <w:lang w:eastAsia="fr-FR"/>
        </w:rPr>
        <w:drawing>
          <wp:anchor distT="0" distB="0" distL="114300" distR="114300" simplePos="0" relativeHeight="251658242" behindDoc="0" locked="0" layoutInCell="1" allowOverlap="1" wp14:anchorId="2AC773E1" wp14:editId="40B53B21">
            <wp:simplePos x="0" y="0"/>
            <wp:positionH relativeFrom="margin">
              <wp:posOffset>0</wp:posOffset>
            </wp:positionH>
            <wp:positionV relativeFrom="paragraph">
              <wp:posOffset>-260350</wp:posOffset>
            </wp:positionV>
            <wp:extent cx="1125220" cy="1346200"/>
            <wp:effectExtent l="0" t="0" r="0" b="0"/>
            <wp:wrapSquare wrapText="bothSides"/>
            <wp:docPr id="741029306" name="Picture 741029306" descr="A green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29306" name="Picture 741029306" descr="A green logo with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5220" cy="13462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hint="eastAsia"/>
          <w:sz w:val="28"/>
          <w:szCs w:val="28"/>
          <w:lang w:eastAsia="ja-JP"/>
        </w:rPr>
        <w:t xml:space="preserve">　　　　　　　　　　　　　</w:t>
      </w:r>
      <w:r w:rsidR="009E4371">
        <w:rPr>
          <w:rFonts w:asciiTheme="minorHAnsi" w:eastAsiaTheme="minorHAnsi" w:hAnsiTheme="minorHAnsi" w:hint="eastAsia"/>
          <w:sz w:val="28"/>
          <w:szCs w:val="28"/>
          <w:lang w:eastAsia="ja-JP"/>
        </w:rPr>
        <w:t xml:space="preserve">　　</w:t>
      </w:r>
      <w:r w:rsidR="00E97C81" w:rsidRPr="00E97C81">
        <w:rPr>
          <w:rFonts w:asciiTheme="minorHAnsi" w:hAnsiTheme="minorHAnsi" w:cstheme="minorBidi" w:hint="eastAsia"/>
          <w:b/>
          <w:bCs/>
          <w:kern w:val="2"/>
          <w:sz w:val="21"/>
          <w:szCs w:val="21"/>
          <w:lang w:val="en-US" w:eastAsia="ja-JP"/>
          <w14:ligatures w14:val="standardContextual"/>
        </w:rPr>
        <w:t>PEFC評議会</w:t>
      </w:r>
    </w:p>
    <w:p w14:paraId="2D712FB4" w14:textId="77777777" w:rsidR="00E97C81" w:rsidRPr="00E97C81" w:rsidRDefault="00E97C81" w:rsidP="00E97C81">
      <w:pPr>
        <w:spacing w:after="0"/>
        <w:ind w:right="712"/>
        <w:jc w:val="right"/>
        <w:rPr>
          <w:rFonts w:asciiTheme="minorHAnsi" w:hAnsiTheme="minorHAnsi" w:cstheme="minorBidi"/>
          <w:b/>
          <w:bCs/>
          <w:kern w:val="2"/>
          <w:sz w:val="21"/>
          <w:szCs w:val="21"/>
          <w:lang w:val="en-US" w:eastAsia="ja-JP"/>
          <w14:ligatures w14:val="standardContextual"/>
        </w:rPr>
      </w:pPr>
    </w:p>
    <w:p w14:paraId="48DEDB26" w14:textId="5620D952" w:rsidR="00E97C81" w:rsidRPr="00E97C81" w:rsidRDefault="009E4371" w:rsidP="00E97C81">
      <w:pPr>
        <w:spacing w:after="0" w:line="252" w:lineRule="exact"/>
        <w:ind w:right="712"/>
        <w:jc w:val="right"/>
        <w:rPr>
          <w:rFonts w:asciiTheme="minorHAnsi" w:hAnsiTheme="minorHAnsi" w:cstheme="minorBidi"/>
          <w:kern w:val="2"/>
          <w:sz w:val="20"/>
          <w:szCs w:val="20"/>
          <w:lang w:val="en-US" w:eastAsia="ja-JP"/>
          <w14:ligatures w14:val="standardContextual"/>
        </w:rPr>
      </w:pPr>
      <w:r>
        <w:rPr>
          <w:rFonts w:asciiTheme="minorHAnsi" w:hAnsiTheme="minorHAnsi" w:cstheme="minorBidi" w:hint="eastAsia"/>
          <w:kern w:val="2"/>
          <w:sz w:val="20"/>
          <w:szCs w:val="20"/>
          <w:lang w:val="en-US" w:eastAsia="ja-JP"/>
          <w14:ligatures w14:val="standardContextual"/>
        </w:rPr>
        <w:t xml:space="preserve">　　</w:t>
      </w:r>
      <w:r w:rsidR="00E97C81" w:rsidRPr="00E97C81">
        <w:rPr>
          <w:rFonts w:asciiTheme="minorHAnsi" w:hAnsiTheme="minorHAnsi" w:cstheme="minorBidi"/>
          <w:kern w:val="2"/>
          <w:sz w:val="20"/>
          <w:szCs w:val="20"/>
          <w:lang w:val="en-US" w:eastAsia="ja-JP"/>
          <w14:ligatures w14:val="standardContextual"/>
        </w:rPr>
        <w:t>1215</w:t>
      </w:r>
      <w:r w:rsidR="00E97C81" w:rsidRPr="00E97C81">
        <w:rPr>
          <w:rFonts w:asciiTheme="minorHAnsi" w:hAnsiTheme="minorHAnsi" w:cstheme="minorBidi"/>
          <w:spacing w:val="1"/>
          <w:kern w:val="2"/>
          <w:sz w:val="20"/>
          <w:szCs w:val="20"/>
          <w:lang w:val="en-US" w:eastAsia="ja-JP"/>
          <w14:ligatures w14:val="standardContextual"/>
        </w:rPr>
        <w:t xml:space="preserve"> G</w:t>
      </w:r>
      <w:r w:rsidR="00E97C81" w:rsidRPr="00E97C81">
        <w:rPr>
          <w:rFonts w:asciiTheme="minorHAnsi" w:hAnsiTheme="minorHAnsi" w:cstheme="minorBidi"/>
          <w:kern w:val="2"/>
          <w:sz w:val="20"/>
          <w:szCs w:val="20"/>
          <w:lang w:val="en-US" w:eastAsia="ja-JP"/>
          <w14:ligatures w14:val="standardContextual"/>
        </w:rPr>
        <w:t>e</w:t>
      </w:r>
      <w:r w:rsidR="00E97C81" w:rsidRPr="00E97C81">
        <w:rPr>
          <w:rFonts w:asciiTheme="minorHAnsi" w:hAnsiTheme="minorHAnsi" w:cstheme="minorBidi"/>
          <w:spacing w:val="-1"/>
          <w:kern w:val="2"/>
          <w:sz w:val="20"/>
          <w:szCs w:val="20"/>
          <w:lang w:val="en-US" w:eastAsia="ja-JP"/>
          <w14:ligatures w14:val="standardContextual"/>
        </w:rPr>
        <w:t>n</w:t>
      </w:r>
      <w:r w:rsidR="00E97C81" w:rsidRPr="00E97C81">
        <w:rPr>
          <w:rFonts w:asciiTheme="minorHAnsi" w:hAnsiTheme="minorHAnsi" w:cstheme="minorBidi"/>
          <w:kern w:val="2"/>
          <w:sz w:val="20"/>
          <w:szCs w:val="20"/>
          <w:lang w:val="en-US" w:eastAsia="ja-JP"/>
          <w14:ligatures w14:val="standardContextual"/>
        </w:rPr>
        <w:t>e</w:t>
      </w:r>
      <w:r w:rsidR="00E97C81" w:rsidRPr="00E97C81">
        <w:rPr>
          <w:rFonts w:asciiTheme="minorHAnsi" w:hAnsiTheme="minorHAnsi" w:cstheme="minorBidi"/>
          <w:spacing w:val="-3"/>
          <w:kern w:val="2"/>
          <w:sz w:val="20"/>
          <w:szCs w:val="20"/>
          <w:lang w:val="en-US" w:eastAsia="ja-JP"/>
          <w14:ligatures w14:val="standardContextual"/>
        </w:rPr>
        <w:t>v</w:t>
      </w:r>
      <w:r w:rsidR="00E97C81" w:rsidRPr="00E97C81">
        <w:rPr>
          <w:rFonts w:asciiTheme="minorHAnsi" w:hAnsiTheme="minorHAnsi" w:cstheme="minorBidi"/>
          <w:kern w:val="2"/>
          <w:sz w:val="20"/>
          <w:szCs w:val="20"/>
          <w:lang w:val="en-US" w:eastAsia="ja-JP"/>
          <w14:ligatures w14:val="standardContextual"/>
        </w:rPr>
        <w:t xml:space="preserve">a 15, </w:t>
      </w:r>
      <w:r w:rsidR="00E97C81" w:rsidRPr="00E97C81">
        <w:rPr>
          <w:rFonts w:asciiTheme="minorHAnsi" w:hAnsiTheme="minorHAnsi" w:cstheme="minorBidi"/>
          <w:spacing w:val="-1"/>
          <w:kern w:val="2"/>
          <w:sz w:val="20"/>
          <w:szCs w:val="20"/>
          <w:lang w:val="en-US" w:eastAsia="ja-JP"/>
          <w14:ligatures w14:val="standardContextual"/>
        </w:rPr>
        <w:t>S</w:t>
      </w:r>
      <w:r w:rsidR="00E97C81" w:rsidRPr="00E97C81">
        <w:rPr>
          <w:rFonts w:asciiTheme="minorHAnsi" w:hAnsiTheme="minorHAnsi" w:cstheme="minorBidi"/>
          <w:spacing w:val="-3"/>
          <w:kern w:val="2"/>
          <w:sz w:val="20"/>
          <w:szCs w:val="20"/>
          <w:lang w:val="en-US" w:eastAsia="ja-JP"/>
          <w14:ligatures w14:val="standardContextual"/>
        </w:rPr>
        <w:t>w</w:t>
      </w:r>
      <w:r w:rsidR="00E97C81" w:rsidRPr="00E97C81">
        <w:rPr>
          <w:rFonts w:asciiTheme="minorHAnsi" w:hAnsiTheme="minorHAnsi" w:cstheme="minorBidi"/>
          <w:spacing w:val="-1"/>
          <w:kern w:val="2"/>
          <w:sz w:val="20"/>
          <w:szCs w:val="20"/>
          <w:lang w:val="en-US" w:eastAsia="ja-JP"/>
          <w14:ligatures w14:val="standardContextual"/>
        </w:rPr>
        <w:t>i</w:t>
      </w:r>
      <w:r w:rsidR="00E97C81" w:rsidRPr="00E97C81">
        <w:rPr>
          <w:rFonts w:asciiTheme="minorHAnsi" w:hAnsiTheme="minorHAnsi" w:cstheme="minorBidi"/>
          <w:spacing w:val="1"/>
          <w:kern w:val="2"/>
          <w:sz w:val="20"/>
          <w:szCs w:val="20"/>
          <w:lang w:val="en-US" w:eastAsia="ja-JP"/>
          <w14:ligatures w14:val="standardContextual"/>
        </w:rPr>
        <w:t>t</w:t>
      </w:r>
      <w:r w:rsidR="00E97C81" w:rsidRPr="00E97C81">
        <w:rPr>
          <w:rFonts w:asciiTheme="minorHAnsi" w:hAnsiTheme="minorHAnsi" w:cstheme="minorBidi"/>
          <w:kern w:val="2"/>
          <w:sz w:val="20"/>
          <w:szCs w:val="20"/>
          <w:lang w:val="en-US" w:eastAsia="ja-JP"/>
          <w14:ligatures w14:val="standardContextual"/>
        </w:rPr>
        <w:t>zerl</w:t>
      </w:r>
      <w:r w:rsidR="00E97C81" w:rsidRPr="00E97C81">
        <w:rPr>
          <w:rFonts w:asciiTheme="minorHAnsi" w:hAnsiTheme="minorHAnsi" w:cstheme="minorBidi"/>
          <w:spacing w:val="-1"/>
          <w:kern w:val="2"/>
          <w:sz w:val="20"/>
          <w:szCs w:val="20"/>
          <w:lang w:val="en-US" w:eastAsia="ja-JP"/>
          <w14:ligatures w14:val="standardContextual"/>
        </w:rPr>
        <w:t>a</w:t>
      </w:r>
      <w:r w:rsidR="00E97C81" w:rsidRPr="00E97C81">
        <w:rPr>
          <w:rFonts w:asciiTheme="minorHAnsi" w:hAnsiTheme="minorHAnsi" w:cstheme="minorBidi"/>
          <w:kern w:val="2"/>
          <w:sz w:val="20"/>
          <w:szCs w:val="20"/>
          <w:lang w:val="en-US" w:eastAsia="ja-JP"/>
          <w14:ligatures w14:val="standardContextual"/>
        </w:rPr>
        <w:t>nd</w:t>
      </w:r>
    </w:p>
    <w:p w14:paraId="288A21FD" w14:textId="77777777" w:rsidR="00E97C81" w:rsidRPr="00E97C81" w:rsidRDefault="00E97C81" w:rsidP="00E97C81">
      <w:pPr>
        <w:tabs>
          <w:tab w:val="left" w:pos="3960"/>
        </w:tabs>
        <w:adjustRightInd w:val="0"/>
        <w:spacing w:after="0"/>
        <w:ind w:right="712"/>
        <w:jc w:val="right"/>
        <w:rPr>
          <w:rFonts w:asciiTheme="minorHAnsi" w:hAnsiTheme="minorHAnsi" w:cstheme="minorBidi"/>
          <w:kern w:val="2"/>
          <w:sz w:val="20"/>
          <w:szCs w:val="20"/>
          <w:lang w:val="pt-PT" w:eastAsia="ja-JP"/>
          <w14:ligatures w14:val="standardContextual"/>
        </w:rPr>
      </w:pPr>
      <w:r w:rsidRPr="00E97C81">
        <w:rPr>
          <w:rFonts w:asciiTheme="minorHAnsi" w:hAnsiTheme="minorHAnsi" w:cstheme="minorBidi"/>
          <w:kern w:val="2"/>
          <w:sz w:val="20"/>
          <w:szCs w:val="20"/>
          <w:lang w:val="en-US" w:eastAsia="ja-JP"/>
          <w14:ligatures w14:val="standardContextual"/>
        </w:rPr>
        <w:t xml:space="preserve">                               </w:t>
      </w:r>
      <w:r w:rsidRPr="00E97C81">
        <w:rPr>
          <w:rFonts w:asciiTheme="minorHAnsi" w:hAnsiTheme="minorHAnsi" w:cstheme="minorBidi"/>
          <w:kern w:val="2"/>
          <w:sz w:val="20"/>
          <w:szCs w:val="20"/>
          <w:lang w:val="pt-PT" w:eastAsia="ja-JP"/>
          <w14:ligatures w14:val="standardContextual"/>
        </w:rPr>
        <w:t>Tel: +41 (0)22 799 45 40, Fax: +41 (0)22 799 45 50</w:t>
      </w:r>
    </w:p>
    <w:p w14:paraId="5646B0F0" w14:textId="77777777" w:rsidR="00E97C81" w:rsidRPr="00E97C81" w:rsidRDefault="00E97C81" w:rsidP="00E97C81">
      <w:pPr>
        <w:tabs>
          <w:tab w:val="left" w:pos="3960"/>
        </w:tabs>
        <w:adjustRightInd w:val="0"/>
        <w:spacing w:afterLines="120" w:after="432" w:line="276" w:lineRule="auto"/>
        <w:ind w:right="712"/>
        <w:jc w:val="right"/>
        <w:rPr>
          <w:rFonts w:asciiTheme="minorHAnsi" w:hAnsiTheme="minorHAnsi" w:cstheme="minorBidi"/>
          <w:b/>
          <w:kern w:val="2"/>
          <w:sz w:val="20"/>
          <w:szCs w:val="20"/>
          <w:lang w:eastAsia="ja-JP"/>
          <w14:ligatures w14:val="standardContextual"/>
        </w:rPr>
      </w:pPr>
      <w:r w:rsidRPr="00E97C81">
        <w:rPr>
          <w:rFonts w:asciiTheme="minorHAnsi" w:hAnsiTheme="minorHAnsi" w:cstheme="minorBidi"/>
          <w:kern w:val="2"/>
          <w:sz w:val="20"/>
          <w:szCs w:val="20"/>
          <w:lang w:val="pt-PT" w:eastAsia="ja-JP"/>
          <w14:ligatures w14:val="standardContextual"/>
        </w:rPr>
        <w:t xml:space="preserve">                                             E-mail: </w:t>
      </w:r>
      <w:hyperlink r:id="rId15">
        <w:r w:rsidRPr="00E97C81">
          <w:rPr>
            <w:rFonts w:asciiTheme="minorHAnsi" w:hAnsiTheme="minorHAnsi" w:cstheme="minorBidi"/>
            <w:color w:val="467886" w:themeColor="hyperlink"/>
            <w:kern w:val="2"/>
            <w:sz w:val="20"/>
            <w:szCs w:val="20"/>
            <w:u w:val="single"/>
            <w:lang w:val="pt-PT" w:eastAsia="ja-JP"/>
            <w14:ligatures w14:val="standardContextual"/>
          </w:rPr>
          <w:t>info@pefc.org</w:t>
        </w:r>
      </w:hyperlink>
      <w:r w:rsidRPr="00E97C81">
        <w:rPr>
          <w:rFonts w:asciiTheme="minorHAnsi" w:hAnsiTheme="minorHAnsi" w:cstheme="minorBidi"/>
          <w:kern w:val="2"/>
          <w:sz w:val="20"/>
          <w:szCs w:val="20"/>
          <w:lang w:val="pt-PT" w:eastAsia="ja-JP"/>
          <w14:ligatures w14:val="standardContextual"/>
        </w:rPr>
        <w:t>, Web:</w:t>
      </w:r>
      <w:r w:rsidRPr="00E97C81">
        <w:rPr>
          <w:rFonts w:asciiTheme="minorHAnsi" w:hAnsiTheme="minorHAnsi" w:cstheme="minorBidi"/>
          <w:kern w:val="2"/>
          <w:sz w:val="21"/>
          <w:lang w:val="pt-PT" w:eastAsia="ja-JP"/>
          <w14:ligatures w14:val="standardContextual"/>
        </w:rPr>
        <w:t xml:space="preserve"> </w:t>
      </w:r>
      <w:r w:rsidRPr="00E97C81">
        <w:rPr>
          <w:rFonts w:asciiTheme="minorHAnsi" w:hAnsiTheme="minorHAnsi" w:cstheme="minorBidi"/>
          <w:kern w:val="2"/>
          <w:sz w:val="20"/>
          <w:szCs w:val="20"/>
          <w:lang w:val="pt-PT" w:eastAsia="ja-JP"/>
          <w14:ligatures w14:val="standardContextual"/>
        </w:rPr>
        <w:t>www.pefc.org</w:t>
      </w:r>
    </w:p>
    <w:p w14:paraId="4C64CB34" w14:textId="77777777" w:rsidR="005B2070" w:rsidRPr="00E97C81" w:rsidRDefault="005B2070">
      <w:pPr>
        <w:rPr>
          <w:rFonts w:asciiTheme="minorHAnsi" w:eastAsiaTheme="minorHAnsi" w:hAnsiTheme="minorHAnsi"/>
          <w:sz w:val="28"/>
          <w:szCs w:val="28"/>
          <w:lang w:eastAsia="ja-JP"/>
        </w:rPr>
      </w:pPr>
    </w:p>
    <w:p w14:paraId="5A8EADE7" w14:textId="4A6BCBE6" w:rsidR="006A210B" w:rsidRDefault="006A210B">
      <w:pPr>
        <w:rPr>
          <w:rFonts w:asciiTheme="minorHAnsi" w:eastAsiaTheme="minorHAnsi" w:hAnsiTheme="minorHAnsi"/>
          <w:sz w:val="24"/>
          <w:szCs w:val="24"/>
          <w:lang w:eastAsia="ja-JP"/>
        </w:rPr>
      </w:pPr>
      <w:r w:rsidRPr="0047284F">
        <w:rPr>
          <w:noProof/>
          <w:color w:val="2B579A"/>
          <w:sz w:val="20"/>
          <w:szCs w:val="20"/>
          <w:shd w:val="clear" w:color="auto" w:fill="E6E6E6"/>
          <w:lang w:eastAsia="fr-FR"/>
        </w:rPr>
        <mc:AlternateContent>
          <mc:Choice Requires="wps">
            <w:drawing>
              <wp:anchor distT="0" distB="0" distL="114300" distR="114300" simplePos="0" relativeHeight="251658243" behindDoc="0" locked="0" layoutInCell="1" allowOverlap="1" wp14:anchorId="3A8330B0" wp14:editId="494C3657">
                <wp:simplePos x="0" y="0"/>
                <wp:positionH relativeFrom="margin">
                  <wp:posOffset>-70485</wp:posOffset>
                </wp:positionH>
                <wp:positionV relativeFrom="paragraph">
                  <wp:posOffset>473075</wp:posOffset>
                </wp:positionV>
                <wp:extent cx="6096000" cy="2857500"/>
                <wp:effectExtent l="0" t="0" r="19050" b="19050"/>
                <wp:wrapNone/>
                <wp:docPr id="1005" name="Rectangle: Rounded Corners 1005"/>
                <wp:cNvGraphicFramePr/>
                <a:graphic xmlns:a="http://schemas.openxmlformats.org/drawingml/2006/main">
                  <a:graphicData uri="http://schemas.microsoft.com/office/word/2010/wordprocessingShape">
                    <wps:wsp>
                      <wps:cNvSpPr/>
                      <wps:spPr>
                        <a:xfrm>
                          <a:off x="0" y="0"/>
                          <a:ext cx="6096000" cy="28575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0FB1B24C" w14:textId="04D35FC4" w:rsidR="006A210B" w:rsidRPr="0025735B" w:rsidRDefault="006A210B" w:rsidP="006A210B">
                            <w:pPr>
                              <w:pStyle w:val="TDNormaltext"/>
                              <w:spacing w:after="200" w:line="276" w:lineRule="auto"/>
                              <w:rPr>
                                <w:b/>
                                <w:lang w:eastAsia="ja-JP"/>
                              </w:rPr>
                            </w:pPr>
                            <w:r>
                              <w:rPr>
                                <w:rFonts w:hint="eastAsia"/>
                                <w:b/>
                                <w:lang w:eastAsia="ja-JP"/>
                              </w:rPr>
                              <w:t>著作権</w:t>
                            </w:r>
                          </w:p>
                          <w:p w14:paraId="2F11C968" w14:textId="77777777" w:rsidR="006A210B" w:rsidRPr="00270B7D" w:rsidRDefault="006A210B" w:rsidP="006A210B">
                            <w:pPr>
                              <w:pStyle w:val="TDNormaltext"/>
                              <w:spacing w:after="200" w:line="276" w:lineRule="auto"/>
                              <w:rPr>
                                <w:rFonts w:asciiTheme="minorHAnsi" w:eastAsiaTheme="minorHAnsi" w:hAnsiTheme="minorHAnsi"/>
                                <w:sz w:val="18"/>
                                <w:szCs w:val="18"/>
                                <w:lang w:eastAsia="ja-JP"/>
                              </w:rPr>
                            </w:pPr>
                            <w:r w:rsidRPr="00270B7D">
                              <w:rPr>
                                <w:rFonts w:asciiTheme="minorHAnsi" w:eastAsiaTheme="minorHAnsi" w:hAnsiTheme="minorHAnsi"/>
                                <w:sz w:val="18"/>
                                <w:szCs w:val="18"/>
                                <w:lang w:eastAsia="ja-JP"/>
                              </w:rPr>
                              <w:t>© PEFC Council 202X</w:t>
                            </w:r>
                          </w:p>
                          <w:p w14:paraId="5A0B5471" w14:textId="77777777" w:rsidR="00270B7D" w:rsidRPr="00270B7D" w:rsidRDefault="00270B7D" w:rsidP="00270B7D">
                            <w:pPr>
                              <w:pStyle w:val="TDNormaltext"/>
                              <w:adjustRightInd w:val="0"/>
                              <w:snapToGrid w:val="0"/>
                              <w:spacing w:after="0" w:line="276" w:lineRule="auto"/>
                              <w:rPr>
                                <w:rFonts w:asciiTheme="minorHAnsi" w:eastAsiaTheme="minorHAnsi" w:hAnsiTheme="minorHAnsi"/>
                                <w:sz w:val="18"/>
                                <w:szCs w:val="18"/>
                                <w:lang w:eastAsia="ja-JP"/>
                              </w:rPr>
                            </w:pPr>
                            <w:r w:rsidRPr="00270B7D">
                              <w:rPr>
                                <w:rFonts w:asciiTheme="minorHAnsi" w:eastAsiaTheme="minorHAnsi" w:hAnsiTheme="minorHAnsi" w:hint="eastAsia"/>
                                <w:sz w:val="18"/>
                                <w:szCs w:val="18"/>
                                <w:lang w:eastAsia="ja-JP"/>
                              </w:rPr>
                              <w:t>この規格はPEFC評議会の著作権により保護されています。この文書はPEFC評議会のウェブサイト（www.pefc.org）から無料で入手できます。また、請求に応じて入手可能です。</w:t>
                            </w:r>
                          </w:p>
                          <w:p w14:paraId="6DD58ED0" w14:textId="7FB36BD5" w:rsidR="00270B7D" w:rsidRDefault="00270B7D" w:rsidP="00270B7D">
                            <w:pPr>
                              <w:pStyle w:val="TDNormaltext"/>
                              <w:adjustRightInd w:val="0"/>
                              <w:snapToGrid w:val="0"/>
                              <w:spacing w:after="0" w:line="276" w:lineRule="auto"/>
                              <w:rPr>
                                <w:rFonts w:asciiTheme="minorHAnsi" w:eastAsiaTheme="minorHAnsi" w:hAnsiTheme="minorHAnsi"/>
                                <w:sz w:val="18"/>
                                <w:szCs w:val="18"/>
                                <w:lang w:eastAsia="ja-JP"/>
                              </w:rPr>
                            </w:pPr>
                            <w:r w:rsidRPr="00270B7D">
                              <w:rPr>
                                <w:rFonts w:asciiTheme="minorHAnsi" w:eastAsiaTheme="minorHAnsi" w:hAnsiTheme="minorHAnsi" w:hint="eastAsia"/>
                                <w:sz w:val="18"/>
                                <w:szCs w:val="18"/>
                                <w:lang w:eastAsia="ja-JP"/>
                              </w:rPr>
                              <w:t>PEFC評議会の許可なく、この規格のいかなる部分も、商業目的で、いかなる形式または手段によっても、変更、修正、複製、またはコピーすることはできません。</w:t>
                            </w:r>
                          </w:p>
                          <w:p w14:paraId="34846CD1" w14:textId="5E89B456" w:rsidR="00270B7D" w:rsidRPr="00270B7D" w:rsidRDefault="00270B7D" w:rsidP="00270B7D">
                            <w:pPr>
                              <w:pStyle w:val="TDNormaltext"/>
                              <w:adjustRightInd w:val="0"/>
                              <w:snapToGrid w:val="0"/>
                              <w:spacing w:after="0" w:line="276" w:lineRule="auto"/>
                              <w:rPr>
                                <w:rFonts w:asciiTheme="minorHAnsi" w:eastAsiaTheme="minorHAnsi" w:hAnsiTheme="minorHAnsi"/>
                                <w:sz w:val="18"/>
                                <w:szCs w:val="18"/>
                                <w:lang w:eastAsia="ja-JP"/>
                              </w:rPr>
                            </w:pPr>
                            <w:r w:rsidRPr="00270B7D">
                              <w:rPr>
                                <w:rFonts w:asciiTheme="minorHAnsi" w:eastAsiaTheme="minorHAnsi" w:hAnsiTheme="minorHAnsi" w:hint="eastAsia"/>
                                <w:sz w:val="18"/>
                                <w:szCs w:val="18"/>
                                <w:lang w:eastAsia="ja-JP"/>
                              </w:rPr>
                              <w:t>この文書の公式版は英語です。翻訳版はPEFC評議会またはPEFC各国認証機関から入手できます。言語の解釈に疑問がある場合は、英語版を参照してください。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330B0" id="Rectangle: Rounded Corners 1005" o:spid="_x0000_s1026" style="position:absolute;margin-left:-5.55pt;margin-top:37.25pt;width:480pt;height:2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" fillcolor="white [3201]" strokecolor="#156082 [3204]" strokeweight="1pt">
                <v:stroke joinstyle="miter"/>
                <v:textbox>
                  <w:txbxContent>
                    <w:p w14:paraId="0FB1B24C" w14:textId="04D35FC4" w:rsidR="006A210B" w:rsidRPr="0025735B" w:rsidRDefault="006A210B" w:rsidP="006A210B">
                      <w:pPr>
                        <w:pStyle w:val="TDNormaltext"/>
                        <w:spacing w:after="200" w:line="276" w:lineRule="auto"/>
                        <w:rPr>
                          <w:b/>
                          <w:lang w:eastAsia="ja-JP"/>
                        </w:rPr>
                      </w:pPr>
                      <w:r>
                        <w:rPr>
                          <w:rFonts w:hint="eastAsia"/>
                          <w:b/>
                          <w:lang w:eastAsia="ja-JP"/>
                        </w:rPr>
                        <w:t>著作権</w:t>
                      </w:r>
                    </w:p>
                    <w:p w14:paraId="2F11C968" w14:textId="77777777" w:rsidR="006A210B" w:rsidRPr="00270B7D" w:rsidRDefault="006A210B" w:rsidP="006A210B">
                      <w:pPr>
                        <w:pStyle w:val="TDNormaltext"/>
                        <w:spacing w:after="200" w:line="276" w:lineRule="auto"/>
                        <w:rPr>
                          <w:rFonts w:asciiTheme="minorHAnsi" w:eastAsiaTheme="minorHAnsi" w:hAnsiTheme="minorHAnsi"/>
                          <w:sz w:val="18"/>
                          <w:szCs w:val="18"/>
                          <w:lang w:eastAsia="ja-JP"/>
                        </w:rPr>
                      </w:pPr>
                      <w:r w:rsidRPr="00270B7D">
                        <w:rPr>
                          <w:rFonts w:asciiTheme="minorHAnsi" w:eastAsiaTheme="minorHAnsi" w:hAnsiTheme="minorHAnsi"/>
                          <w:sz w:val="18"/>
                          <w:szCs w:val="18"/>
                          <w:lang w:eastAsia="ja-JP"/>
                        </w:rPr>
                        <w:t>© PEFC Council 202X</w:t>
                      </w:r>
                    </w:p>
                    <w:p w14:paraId="5A0B5471" w14:textId="77777777" w:rsidR="00270B7D" w:rsidRPr="00270B7D" w:rsidRDefault="00270B7D" w:rsidP="00270B7D">
                      <w:pPr>
                        <w:pStyle w:val="TDNormaltext"/>
                        <w:adjustRightInd w:val="0"/>
                        <w:snapToGrid w:val="0"/>
                        <w:spacing w:after="0" w:line="276" w:lineRule="auto"/>
                        <w:rPr>
                          <w:rFonts w:asciiTheme="minorHAnsi" w:eastAsiaTheme="minorHAnsi" w:hAnsiTheme="minorHAnsi"/>
                          <w:sz w:val="18"/>
                          <w:szCs w:val="18"/>
                          <w:lang w:eastAsia="ja-JP"/>
                        </w:rPr>
                      </w:pPr>
                      <w:r w:rsidRPr="00270B7D">
                        <w:rPr>
                          <w:rFonts w:asciiTheme="minorHAnsi" w:eastAsiaTheme="minorHAnsi" w:hAnsiTheme="minorHAnsi" w:hint="eastAsia"/>
                          <w:sz w:val="18"/>
                          <w:szCs w:val="18"/>
                          <w:lang w:eastAsia="ja-JP"/>
                        </w:rPr>
                        <w:t>この規格はPEFC評議会の著作権により保護されています。この文書はPEFC評議会のウェブサイト（www.pefc.org）から無料で入手できます。また、請求に応じて入手可能です。</w:t>
                      </w:r>
                    </w:p>
                    <w:p w14:paraId="6DD58ED0" w14:textId="7FB36BD5" w:rsidR="00270B7D" w:rsidRDefault="00270B7D" w:rsidP="00270B7D">
                      <w:pPr>
                        <w:pStyle w:val="TDNormaltext"/>
                        <w:adjustRightInd w:val="0"/>
                        <w:snapToGrid w:val="0"/>
                        <w:spacing w:after="0" w:line="276" w:lineRule="auto"/>
                        <w:rPr>
                          <w:rFonts w:asciiTheme="minorHAnsi" w:eastAsiaTheme="minorHAnsi" w:hAnsiTheme="minorHAnsi"/>
                          <w:sz w:val="18"/>
                          <w:szCs w:val="18"/>
                          <w:lang w:eastAsia="ja-JP"/>
                        </w:rPr>
                      </w:pPr>
                      <w:r w:rsidRPr="00270B7D">
                        <w:rPr>
                          <w:rFonts w:asciiTheme="minorHAnsi" w:eastAsiaTheme="minorHAnsi" w:hAnsiTheme="minorHAnsi" w:hint="eastAsia"/>
                          <w:sz w:val="18"/>
                          <w:szCs w:val="18"/>
                          <w:lang w:eastAsia="ja-JP"/>
                        </w:rPr>
                        <w:t>PEFC評議会の許可なく、この規格のいかなる部分も、商業目的で、いかなる形式または手段によっても、変更、修正、複製、またはコピーすることはできません。</w:t>
                      </w:r>
                    </w:p>
                    <w:p w14:paraId="34846CD1" w14:textId="5E89B456" w:rsidR="00270B7D" w:rsidRPr="00270B7D" w:rsidRDefault="00270B7D" w:rsidP="00270B7D">
                      <w:pPr>
                        <w:pStyle w:val="TDNormaltext"/>
                        <w:adjustRightInd w:val="0"/>
                        <w:snapToGrid w:val="0"/>
                        <w:spacing w:after="0" w:line="276" w:lineRule="auto"/>
                        <w:rPr>
                          <w:rFonts w:asciiTheme="minorHAnsi" w:eastAsiaTheme="minorHAnsi" w:hAnsiTheme="minorHAnsi"/>
                          <w:sz w:val="18"/>
                          <w:szCs w:val="18"/>
                          <w:lang w:eastAsia="ja-JP"/>
                        </w:rPr>
                      </w:pPr>
                      <w:r w:rsidRPr="00270B7D">
                        <w:rPr>
                          <w:rFonts w:asciiTheme="minorHAnsi" w:eastAsiaTheme="minorHAnsi" w:hAnsiTheme="minorHAnsi" w:hint="eastAsia"/>
                          <w:sz w:val="18"/>
                          <w:szCs w:val="18"/>
                          <w:lang w:eastAsia="ja-JP"/>
                        </w:rPr>
                        <w:t>この文書の公式版は英語です。翻訳版はPEFC評議会またはPEFC各国認証機関から入手できます。言語の解釈に疑問がある場合は、英語版を参照してください。</w:t>
                      </w:r>
                    </w:p>
                  </w:txbxContent>
                </v:textbox>
                <w10:wrap anchorx="margin"/>
              </v:roundrect>
            </w:pict>
          </mc:Fallback>
        </mc:AlternateContent>
      </w:r>
      <w:r>
        <w:rPr>
          <w:rFonts w:asciiTheme="minorHAnsi" w:eastAsiaTheme="minorHAnsi" w:hAnsiTheme="minorHAnsi" w:hint="eastAsia"/>
          <w:sz w:val="28"/>
          <w:szCs w:val="28"/>
          <w:lang w:eastAsia="ja-JP"/>
        </w:rPr>
        <w:t xml:space="preserve">　　　</w:t>
      </w:r>
      <w:r w:rsidRPr="006A210B">
        <w:rPr>
          <w:rFonts w:asciiTheme="minorHAnsi" w:eastAsiaTheme="minorHAnsi" w:hAnsiTheme="minorHAnsi" w:hint="eastAsia"/>
          <w:sz w:val="24"/>
          <w:szCs w:val="24"/>
          <w:lang w:eastAsia="ja-JP"/>
        </w:rPr>
        <w:t xml:space="preserve">　</w:t>
      </w:r>
      <w:r>
        <w:rPr>
          <w:rFonts w:asciiTheme="minorHAnsi" w:eastAsiaTheme="minorHAnsi" w:hAnsiTheme="minorHAnsi" w:hint="eastAsia"/>
          <w:sz w:val="24"/>
          <w:szCs w:val="24"/>
          <w:lang w:eastAsia="ja-JP"/>
        </w:rPr>
        <w:t xml:space="preserve">　　　　　　　　　　　</w:t>
      </w:r>
    </w:p>
    <w:p w14:paraId="65D4C51E" w14:textId="77777777" w:rsidR="00270B7D" w:rsidRDefault="00270B7D">
      <w:pPr>
        <w:rPr>
          <w:rFonts w:asciiTheme="minorHAnsi" w:eastAsiaTheme="minorHAnsi" w:hAnsiTheme="minorHAnsi"/>
          <w:sz w:val="24"/>
          <w:szCs w:val="24"/>
          <w:lang w:eastAsia="ja-JP"/>
        </w:rPr>
      </w:pPr>
    </w:p>
    <w:p w14:paraId="0CE55135" w14:textId="77777777" w:rsidR="00270B7D" w:rsidRDefault="00270B7D">
      <w:pPr>
        <w:rPr>
          <w:rFonts w:asciiTheme="minorHAnsi" w:eastAsiaTheme="minorHAnsi" w:hAnsiTheme="minorHAnsi"/>
          <w:sz w:val="24"/>
          <w:szCs w:val="24"/>
          <w:lang w:eastAsia="ja-JP"/>
        </w:rPr>
      </w:pPr>
    </w:p>
    <w:p w14:paraId="5FF66C4A" w14:textId="77777777" w:rsidR="00270B7D" w:rsidRDefault="00270B7D">
      <w:pPr>
        <w:rPr>
          <w:rFonts w:asciiTheme="minorHAnsi" w:eastAsiaTheme="minorHAnsi" w:hAnsiTheme="minorHAnsi"/>
          <w:sz w:val="24"/>
          <w:szCs w:val="24"/>
          <w:lang w:eastAsia="ja-JP"/>
        </w:rPr>
      </w:pPr>
    </w:p>
    <w:p w14:paraId="5F40925F" w14:textId="77777777" w:rsidR="00270B7D" w:rsidRDefault="00270B7D">
      <w:pPr>
        <w:rPr>
          <w:rFonts w:asciiTheme="minorHAnsi" w:eastAsiaTheme="minorHAnsi" w:hAnsiTheme="minorHAnsi"/>
          <w:sz w:val="24"/>
          <w:szCs w:val="24"/>
          <w:lang w:eastAsia="ja-JP"/>
        </w:rPr>
      </w:pPr>
    </w:p>
    <w:p w14:paraId="5ED9D589" w14:textId="77777777" w:rsidR="00270B7D" w:rsidRDefault="00270B7D">
      <w:pPr>
        <w:rPr>
          <w:rFonts w:asciiTheme="minorHAnsi" w:eastAsiaTheme="minorHAnsi" w:hAnsiTheme="minorHAnsi"/>
          <w:sz w:val="24"/>
          <w:szCs w:val="24"/>
          <w:lang w:eastAsia="ja-JP"/>
        </w:rPr>
      </w:pPr>
    </w:p>
    <w:p w14:paraId="230A544B" w14:textId="77777777" w:rsidR="00270B7D" w:rsidRDefault="00270B7D">
      <w:pPr>
        <w:rPr>
          <w:rFonts w:asciiTheme="minorHAnsi" w:eastAsiaTheme="minorHAnsi" w:hAnsiTheme="minorHAnsi"/>
          <w:sz w:val="24"/>
          <w:szCs w:val="24"/>
          <w:lang w:eastAsia="ja-JP"/>
        </w:rPr>
      </w:pPr>
    </w:p>
    <w:p w14:paraId="4FA62E5C" w14:textId="77777777" w:rsidR="00270B7D" w:rsidRDefault="00270B7D">
      <w:pPr>
        <w:rPr>
          <w:rFonts w:asciiTheme="minorHAnsi" w:eastAsiaTheme="minorHAnsi" w:hAnsiTheme="minorHAnsi"/>
          <w:sz w:val="24"/>
          <w:szCs w:val="24"/>
          <w:lang w:eastAsia="ja-JP"/>
        </w:rPr>
      </w:pPr>
    </w:p>
    <w:p w14:paraId="769C4C05" w14:textId="77777777" w:rsidR="00270B7D" w:rsidRDefault="00270B7D">
      <w:pPr>
        <w:rPr>
          <w:rFonts w:asciiTheme="minorHAnsi" w:eastAsiaTheme="minorHAnsi" w:hAnsiTheme="minorHAnsi"/>
          <w:sz w:val="24"/>
          <w:szCs w:val="24"/>
          <w:lang w:eastAsia="ja-JP"/>
        </w:rPr>
      </w:pPr>
    </w:p>
    <w:p w14:paraId="33E6EBFA" w14:textId="77777777" w:rsidR="00270B7D" w:rsidRDefault="00270B7D">
      <w:pPr>
        <w:rPr>
          <w:rFonts w:asciiTheme="minorHAnsi" w:eastAsiaTheme="minorHAnsi" w:hAnsiTheme="minorHAnsi"/>
          <w:sz w:val="24"/>
          <w:szCs w:val="24"/>
          <w:lang w:eastAsia="ja-JP"/>
        </w:rPr>
      </w:pPr>
    </w:p>
    <w:p w14:paraId="42A1E021" w14:textId="77777777" w:rsidR="006C7B2F" w:rsidRDefault="006C7B2F">
      <w:pPr>
        <w:rPr>
          <w:rFonts w:asciiTheme="minorHAnsi" w:eastAsiaTheme="minorHAnsi" w:hAnsiTheme="minorHAnsi"/>
          <w:sz w:val="24"/>
          <w:szCs w:val="24"/>
          <w:lang w:eastAsia="ja-JP"/>
        </w:rPr>
      </w:pPr>
    </w:p>
    <w:p w14:paraId="65FE3BFC" w14:textId="77777777" w:rsidR="00AC4452" w:rsidRDefault="00AC4452">
      <w:pPr>
        <w:rPr>
          <w:rFonts w:asciiTheme="minorHAnsi" w:eastAsiaTheme="minorHAnsi" w:hAnsiTheme="minorHAnsi"/>
          <w:sz w:val="24"/>
          <w:szCs w:val="24"/>
          <w:lang w:eastAsia="ja-JP"/>
        </w:rPr>
      </w:pPr>
    </w:p>
    <w:p w14:paraId="21D8D0E5" w14:textId="77777777" w:rsidR="00B1711C" w:rsidRDefault="00866049" w:rsidP="00AC4452">
      <w:pPr>
        <w:adjustRightInd w:val="0"/>
        <w:snapToGrid w:val="0"/>
        <w:spacing w:after="0"/>
        <w:rPr>
          <w:rFonts w:asciiTheme="minorHAnsi" w:eastAsiaTheme="minorHAnsi" w:hAnsiTheme="minorHAnsi"/>
          <w:sz w:val="20"/>
          <w:szCs w:val="20"/>
          <w:lang w:eastAsia="ja-JP"/>
        </w:rPr>
      </w:pPr>
      <w:r w:rsidRPr="006C7B2F">
        <w:rPr>
          <w:rFonts w:asciiTheme="minorHAnsi" w:eastAsiaTheme="minorHAnsi" w:hAnsiTheme="minorHAnsi" w:hint="eastAsia"/>
          <w:b/>
          <w:bCs/>
          <w:color w:val="156082" w:themeColor="accent1"/>
          <w:sz w:val="20"/>
          <w:szCs w:val="20"/>
          <w:lang w:eastAsia="ja-JP"/>
        </w:rPr>
        <w:t>文書名</w:t>
      </w:r>
      <w:r w:rsidRPr="006C7B2F">
        <w:rPr>
          <w:rFonts w:asciiTheme="minorHAnsi" w:eastAsiaTheme="minorHAnsi" w:hAnsiTheme="minorHAnsi" w:hint="eastAsia"/>
          <w:b/>
          <w:bCs/>
          <w:sz w:val="20"/>
          <w:szCs w:val="20"/>
          <w:lang w:eastAsia="ja-JP"/>
        </w:rPr>
        <w:t>：</w:t>
      </w:r>
      <w:r w:rsidRPr="006C7B2F">
        <w:rPr>
          <w:rFonts w:asciiTheme="minorHAnsi" w:eastAsiaTheme="minorHAnsi" w:hAnsiTheme="minorHAnsi" w:hint="eastAsia"/>
          <w:sz w:val="20"/>
          <w:szCs w:val="20"/>
          <w:lang w:eastAsia="ja-JP"/>
        </w:rPr>
        <w:t xml:space="preserve">ED　PEFC </w:t>
      </w:r>
      <w:r w:rsidR="00B1711C" w:rsidRPr="00B1711C">
        <w:rPr>
          <w:rFonts w:asciiTheme="minorHAnsi" w:eastAsiaTheme="minorHAnsi" w:hAnsiTheme="minorHAnsi" w:hint="eastAsia"/>
          <w:sz w:val="20"/>
          <w:szCs w:val="20"/>
          <w:lang w:eastAsia="ja-JP"/>
        </w:rPr>
        <w:t>プロジェクトにおける森林および森林外樹木産原材料の持続可能な調達</w:t>
      </w:r>
    </w:p>
    <w:p w14:paraId="0293F52B" w14:textId="132587D6" w:rsidR="00270B7D" w:rsidRPr="00B1711C" w:rsidRDefault="00B1711C" w:rsidP="00392925">
      <w:pPr>
        <w:adjustRightInd w:val="0"/>
        <w:snapToGrid w:val="0"/>
        <w:spacing w:after="0"/>
        <w:ind w:firstLineChars="400" w:firstLine="800"/>
        <w:rPr>
          <w:rFonts w:asciiTheme="minorHAnsi" w:eastAsiaTheme="minorHAnsi" w:hAnsiTheme="minorHAnsi"/>
          <w:sz w:val="20"/>
          <w:szCs w:val="20"/>
          <w:lang w:eastAsia="ja-JP"/>
        </w:rPr>
      </w:pPr>
      <w:r w:rsidRPr="00B1711C">
        <w:rPr>
          <w:rFonts w:asciiTheme="minorHAnsi" w:eastAsiaTheme="minorHAnsi" w:hAnsiTheme="minorHAnsi" w:hint="eastAsia"/>
          <w:sz w:val="20"/>
          <w:szCs w:val="20"/>
          <w:lang w:eastAsia="ja-JP"/>
        </w:rPr>
        <w:t>とトレーサビリティ - 要求事項</w:t>
      </w:r>
    </w:p>
    <w:p w14:paraId="031B1509" w14:textId="455C7B56" w:rsidR="005D1BCB" w:rsidRDefault="005D1BCB" w:rsidP="00AC4452">
      <w:pPr>
        <w:adjustRightInd w:val="0"/>
        <w:snapToGrid w:val="0"/>
        <w:spacing w:after="0"/>
        <w:rPr>
          <w:rFonts w:asciiTheme="minorHAnsi" w:eastAsiaTheme="minorHAnsi" w:hAnsiTheme="minorHAnsi"/>
          <w:sz w:val="20"/>
          <w:szCs w:val="20"/>
          <w:lang w:eastAsia="ja-JP"/>
        </w:rPr>
      </w:pPr>
      <w:r w:rsidRPr="006C7B2F">
        <w:rPr>
          <w:rFonts w:asciiTheme="minorHAnsi" w:eastAsiaTheme="minorHAnsi" w:hAnsiTheme="minorHAnsi" w:hint="eastAsia"/>
          <w:b/>
          <w:bCs/>
          <w:color w:val="156082" w:themeColor="accent1"/>
          <w:sz w:val="20"/>
          <w:szCs w:val="20"/>
          <w:lang w:eastAsia="ja-JP"/>
        </w:rPr>
        <w:t>文書</w:t>
      </w:r>
      <w:r w:rsidR="00991277">
        <w:rPr>
          <w:rFonts w:asciiTheme="minorHAnsi" w:eastAsiaTheme="minorHAnsi" w:hAnsiTheme="minorHAnsi" w:hint="eastAsia"/>
          <w:b/>
          <w:bCs/>
          <w:color w:val="156082" w:themeColor="accent1"/>
          <w:sz w:val="20"/>
          <w:szCs w:val="20"/>
          <w:lang w:eastAsia="ja-JP"/>
        </w:rPr>
        <w:t>番号</w:t>
      </w:r>
      <w:r w:rsidRPr="006C7B2F">
        <w:rPr>
          <w:rFonts w:asciiTheme="minorHAnsi" w:eastAsiaTheme="minorHAnsi" w:hAnsiTheme="minorHAnsi" w:hint="eastAsia"/>
          <w:b/>
          <w:bCs/>
          <w:sz w:val="20"/>
          <w:szCs w:val="20"/>
          <w:lang w:eastAsia="ja-JP"/>
        </w:rPr>
        <w:t xml:space="preserve">：　</w:t>
      </w:r>
      <w:r w:rsidRPr="006C7B2F">
        <w:rPr>
          <w:rFonts w:asciiTheme="minorHAnsi" w:eastAsiaTheme="minorHAnsi" w:hAnsiTheme="minorHAnsi" w:hint="eastAsia"/>
          <w:sz w:val="20"/>
          <w:szCs w:val="20"/>
          <w:lang w:eastAsia="ja-JP"/>
        </w:rPr>
        <w:t>PEFC ST XXXX ED</w:t>
      </w:r>
    </w:p>
    <w:p w14:paraId="28FB81C2" w14:textId="3A61A403" w:rsidR="00BD2F81" w:rsidRPr="00AC4452" w:rsidRDefault="005354FA" w:rsidP="00AC4452">
      <w:pPr>
        <w:tabs>
          <w:tab w:val="left" w:pos="1843"/>
          <w:tab w:val="left" w:pos="2410"/>
        </w:tabs>
        <w:adjustRightInd w:val="0"/>
        <w:snapToGrid w:val="0"/>
        <w:spacing w:after="0" w:line="276" w:lineRule="auto"/>
        <w:rPr>
          <w:rStyle w:val="TDNormaltextBold"/>
          <w:rFonts w:asciiTheme="minorEastAsia" w:hAnsiTheme="minorEastAsia"/>
        </w:rPr>
      </w:pPr>
      <w:r w:rsidRPr="00AC4452">
        <w:rPr>
          <w:rStyle w:val="TDNormaltextBold"/>
          <w:rFonts w:asciiTheme="minorEastAsia" w:hAnsiTheme="minorEastAsia" w:hint="eastAsia"/>
          <w:color w:val="196B24" w:themeColor="accent3"/>
          <w:lang w:eastAsia="ja-JP"/>
        </w:rPr>
        <w:t xml:space="preserve">承認 </w:t>
      </w:r>
      <w:r w:rsidR="00BD2F81" w:rsidRPr="00AC4452">
        <w:rPr>
          <w:rStyle w:val="TDNormaltextBold"/>
          <w:rFonts w:asciiTheme="minorEastAsia" w:hAnsiTheme="minorEastAsia"/>
          <w:color w:val="196B24" w:themeColor="accent3"/>
        </w:rPr>
        <w:t>:</w:t>
      </w:r>
      <w:r w:rsidRPr="00AC4452">
        <w:rPr>
          <w:rStyle w:val="TDNormaltextBold"/>
          <w:rFonts w:asciiTheme="minorEastAsia" w:hAnsiTheme="minorEastAsia" w:hint="eastAsia"/>
          <w:color w:val="196B24" w:themeColor="accent3"/>
          <w:lang w:eastAsia="ja-JP"/>
        </w:rPr>
        <w:t xml:space="preserve"> </w:t>
      </w:r>
      <w:bookmarkStart w:id="1" w:name="_Hlk120215149"/>
      <w:r w:rsidR="00BD2F81" w:rsidRPr="00AC4452">
        <w:rPr>
          <w:rStyle w:val="TDNormaltextBold"/>
          <w:rFonts w:asciiTheme="minorEastAsia" w:hAnsiTheme="minorEastAsia"/>
          <w:b w:val="0"/>
          <w:bCs w:val="0"/>
        </w:rPr>
        <w:t xml:space="preserve">PEFC </w:t>
      </w:r>
      <w:r w:rsidRPr="00AC4452">
        <w:rPr>
          <w:rStyle w:val="TDNormaltextBold"/>
          <w:rFonts w:asciiTheme="minorEastAsia" w:hAnsiTheme="minorEastAsia" w:hint="eastAsia"/>
          <w:b w:val="0"/>
          <w:bCs w:val="0"/>
          <w:lang w:eastAsia="ja-JP"/>
        </w:rPr>
        <w:t xml:space="preserve">COC </w:t>
      </w:r>
      <w:r w:rsidR="00BD2F81" w:rsidRPr="00AC4452">
        <w:rPr>
          <w:rStyle w:val="TDNormaltextBold"/>
          <w:rFonts w:asciiTheme="minorEastAsia" w:hAnsiTheme="minorEastAsia"/>
          <w:b w:val="0"/>
          <w:bCs w:val="0"/>
        </w:rPr>
        <w:t>Working Group</w:t>
      </w:r>
      <w:bookmarkEnd w:id="1"/>
      <w:r w:rsidR="00BD2F81" w:rsidRPr="00AC4452">
        <w:rPr>
          <w:rStyle w:val="TDNormaltextBold"/>
          <w:rFonts w:asciiTheme="minorEastAsia" w:hAnsiTheme="minorEastAsia"/>
          <w:b w:val="0"/>
          <w:bCs w:val="0"/>
        </w:rPr>
        <w:t xml:space="preserve">  </w:t>
      </w:r>
      <w:r w:rsidR="00AC4452" w:rsidRPr="00AC4452">
        <w:rPr>
          <w:rStyle w:val="TDNormaltextBold"/>
          <w:rFonts w:asciiTheme="minorEastAsia" w:hAnsiTheme="minorEastAsia" w:hint="eastAsia"/>
          <w:b w:val="0"/>
          <w:bCs w:val="0"/>
          <w:lang w:eastAsia="ja-JP"/>
        </w:rPr>
        <w:t>承認日</w:t>
      </w:r>
      <w:r w:rsidR="00BD2F81" w:rsidRPr="00AC4452">
        <w:rPr>
          <w:rStyle w:val="TDNormaltextBold"/>
          <w:rFonts w:asciiTheme="minorEastAsia" w:hAnsiTheme="minorEastAsia"/>
          <w:color w:val="196B24" w:themeColor="accent3"/>
        </w:rPr>
        <w:t>:</w:t>
      </w:r>
      <w:r w:rsidR="00BD2F81" w:rsidRPr="00AC4452">
        <w:rPr>
          <w:rFonts w:asciiTheme="minorEastAsia" w:hAnsiTheme="minorEastAsia"/>
        </w:rPr>
        <w:tab/>
      </w:r>
      <w:r w:rsidR="00BD2F81" w:rsidRPr="00AC4452">
        <w:rPr>
          <w:rFonts w:asciiTheme="minorEastAsia" w:hAnsiTheme="minorEastAsia"/>
          <w:sz w:val="20"/>
          <w:szCs w:val="20"/>
        </w:rPr>
        <w:t>202X-XX-XX</w:t>
      </w:r>
    </w:p>
    <w:p w14:paraId="56783448" w14:textId="208A5894" w:rsidR="00270B7D" w:rsidRPr="006C7B2F" w:rsidRDefault="00385668" w:rsidP="00AC4452">
      <w:pPr>
        <w:adjustRightInd w:val="0"/>
        <w:snapToGrid w:val="0"/>
        <w:spacing w:after="0"/>
        <w:rPr>
          <w:rFonts w:asciiTheme="minorHAnsi" w:eastAsiaTheme="minorHAnsi" w:hAnsiTheme="minorHAnsi"/>
          <w:sz w:val="20"/>
          <w:szCs w:val="20"/>
          <w:lang w:eastAsia="ja-JP"/>
        </w:rPr>
      </w:pPr>
      <w:r w:rsidRPr="006C7B2F">
        <w:rPr>
          <w:rFonts w:asciiTheme="minorHAnsi" w:eastAsiaTheme="minorHAnsi" w:hAnsiTheme="minorHAnsi" w:hint="eastAsia"/>
          <w:b/>
          <w:bCs/>
          <w:color w:val="156082" w:themeColor="accent1"/>
          <w:sz w:val="20"/>
          <w:szCs w:val="20"/>
          <w:lang w:eastAsia="ja-JP"/>
        </w:rPr>
        <w:t>発効日</w:t>
      </w:r>
      <w:r w:rsidRPr="006C7B2F">
        <w:rPr>
          <w:rFonts w:asciiTheme="minorHAnsi" w:eastAsiaTheme="minorHAnsi" w:hAnsiTheme="minorHAnsi" w:hint="eastAsia"/>
          <w:b/>
          <w:bCs/>
          <w:sz w:val="20"/>
          <w:szCs w:val="20"/>
          <w:lang w:eastAsia="ja-JP"/>
        </w:rPr>
        <w:t>：</w:t>
      </w:r>
      <w:r w:rsidRPr="006C7B2F">
        <w:rPr>
          <w:rFonts w:asciiTheme="minorHAnsi" w:eastAsiaTheme="minorHAnsi" w:hAnsiTheme="minorHAnsi" w:hint="eastAsia"/>
          <w:sz w:val="20"/>
          <w:szCs w:val="20"/>
          <w:lang w:eastAsia="ja-JP"/>
        </w:rPr>
        <w:t>202X</w:t>
      </w:r>
      <w:r w:rsidR="0068074F" w:rsidRPr="006C7B2F">
        <w:rPr>
          <w:rFonts w:asciiTheme="minorHAnsi" w:eastAsiaTheme="minorHAnsi" w:hAnsiTheme="minorHAnsi" w:hint="eastAsia"/>
          <w:sz w:val="20"/>
          <w:szCs w:val="20"/>
          <w:lang w:eastAsia="ja-JP"/>
        </w:rPr>
        <w:t>-XX-XX</w:t>
      </w:r>
    </w:p>
    <w:p w14:paraId="7B74348E" w14:textId="2A3180A6" w:rsidR="0068074F" w:rsidRDefault="0068074F" w:rsidP="00AC4452">
      <w:pPr>
        <w:adjustRightInd w:val="0"/>
        <w:snapToGrid w:val="0"/>
        <w:spacing w:after="0"/>
        <w:rPr>
          <w:rFonts w:asciiTheme="minorHAnsi" w:eastAsiaTheme="minorHAnsi" w:hAnsiTheme="minorHAnsi"/>
          <w:sz w:val="20"/>
          <w:szCs w:val="20"/>
          <w:lang w:eastAsia="ja-JP"/>
        </w:rPr>
      </w:pPr>
      <w:r w:rsidRPr="006C7B2F">
        <w:rPr>
          <w:rFonts w:asciiTheme="minorHAnsi" w:eastAsiaTheme="minorHAnsi" w:hAnsiTheme="minorHAnsi" w:hint="eastAsia"/>
          <w:b/>
          <w:bCs/>
          <w:color w:val="156082" w:themeColor="accent1"/>
          <w:sz w:val="20"/>
          <w:szCs w:val="20"/>
          <w:lang w:eastAsia="ja-JP"/>
        </w:rPr>
        <w:t>施行日</w:t>
      </w:r>
      <w:r w:rsidRPr="006C7B2F">
        <w:rPr>
          <w:rFonts w:asciiTheme="minorHAnsi" w:eastAsiaTheme="minorHAnsi" w:hAnsiTheme="minorHAnsi" w:hint="eastAsia"/>
          <w:b/>
          <w:bCs/>
          <w:sz w:val="20"/>
          <w:szCs w:val="20"/>
          <w:lang w:eastAsia="ja-JP"/>
        </w:rPr>
        <w:t>：</w:t>
      </w:r>
      <w:r w:rsidRPr="006C7B2F">
        <w:rPr>
          <w:rFonts w:asciiTheme="minorHAnsi" w:eastAsiaTheme="minorHAnsi" w:hAnsiTheme="minorHAnsi" w:hint="eastAsia"/>
          <w:sz w:val="20"/>
          <w:szCs w:val="20"/>
          <w:lang w:eastAsia="ja-JP"/>
        </w:rPr>
        <w:t>202X</w:t>
      </w:r>
      <w:r w:rsidR="006C7B2F" w:rsidRPr="006C7B2F">
        <w:rPr>
          <w:rFonts w:asciiTheme="minorHAnsi" w:eastAsiaTheme="minorHAnsi" w:hAnsiTheme="minorHAnsi" w:hint="eastAsia"/>
          <w:sz w:val="20"/>
          <w:szCs w:val="20"/>
          <w:lang w:eastAsia="ja-JP"/>
        </w:rPr>
        <w:t>-XX-XX</w:t>
      </w:r>
    </w:p>
    <w:p w14:paraId="71AF1072" w14:textId="77777777" w:rsidR="00BD2F81" w:rsidRPr="006C7B2F" w:rsidRDefault="00BD2F81">
      <w:pPr>
        <w:rPr>
          <w:rFonts w:asciiTheme="minorHAnsi" w:eastAsiaTheme="minorHAnsi" w:hAnsiTheme="minorHAnsi"/>
          <w:sz w:val="20"/>
          <w:szCs w:val="20"/>
          <w:lang w:eastAsia="ja-JP"/>
        </w:rPr>
      </w:pPr>
    </w:p>
    <w:p w14:paraId="102E2150" w14:textId="5627BB37" w:rsidR="00936915" w:rsidRPr="00D7043A" w:rsidRDefault="00936915">
      <w:pPr>
        <w:rPr>
          <w:rFonts w:asciiTheme="minorHAnsi" w:eastAsiaTheme="minorHAnsi" w:hAnsiTheme="minorHAnsi"/>
          <w:b/>
          <w:bCs/>
          <w:color w:val="4EA72E" w:themeColor="accent6"/>
          <w:sz w:val="28"/>
          <w:szCs w:val="28"/>
          <w:lang w:eastAsia="ja-JP"/>
        </w:rPr>
      </w:pPr>
      <w:r w:rsidRPr="00D7043A">
        <w:rPr>
          <w:rFonts w:asciiTheme="minorHAnsi" w:eastAsiaTheme="minorHAnsi" w:hAnsiTheme="minorHAnsi" w:hint="eastAsia"/>
          <w:b/>
          <w:bCs/>
          <w:color w:val="4EA72E" w:themeColor="accent6"/>
          <w:sz w:val="28"/>
          <w:szCs w:val="28"/>
          <w:lang w:eastAsia="ja-JP"/>
        </w:rPr>
        <w:t>目次</w:t>
      </w:r>
    </w:p>
    <w:p w14:paraId="1A12A1E2" w14:textId="0C0E74DF" w:rsidR="00270B7D" w:rsidRDefault="00CE08C0" w:rsidP="00936915">
      <w:pPr>
        <w:adjustRightInd w:val="0"/>
        <w:snapToGrid w:val="0"/>
        <w:spacing w:after="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1</w:t>
      </w:r>
      <w:r w:rsidR="00270B7D">
        <w:rPr>
          <w:rFonts w:asciiTheme="minorHAnsi" w:eastAsiaTheme="minorHAnsi" w:hAnsiTheme="minorHAnsi" w:hint="eastAsia"/>
          <w:sz w:val="21"/>
          <w:szCs w:val="21"/>
          <w:lang w:eastAsia="ja-JP"/>
        </w:rPr>
        <w:t>．</w:t>
      </w:r>
      <w:r w:rsidR="00936915">
        <w:rPr>
          <w:rFonts w:asciiTheme="minorHAnsi" w:eastAsiaTheme="minorHAnsi" w:hAnsiTheme="minorHAnsi" w:hint="eastAsia"/>
          <w:sz w:val="21"/>
          <w:szCs w:val="21"/>
          <w:lang w:eastAsia="ja-JP"/>
        </w:rPr>
        <w:t xml:space="preserve"> 適用範囲</w:t>
      </w:r>
      <w:r w:rsidR="00936915">
        <w:rPr>
          <w:rFonts w:asciiTheme="minorHAnsi" w:eastAsiaTheme="minorHAnsi" w:hAnsiTheme="minorHAnsi"/>
          <w:sz w:val="21"/>
          <w:szCs w:val="21"/>
          <w:lang w:eastAsia="ja-JP"/>
        </w:rPr>
        <w:t xml:space="preserve"> </w:t>
      </w:r>
    </w:p>
    <w:p w14:paraId="20EE19E3" w14:textId="007A27CC" w:rsidR="00270B7D" w:rsidRDefault="00CE08C0" w:rsidP="00936915">
      <w:pPr>
        <w:adjustRightInd w:val="0"/>
        <w:snapToGrid w:val="0"/>
        <w:spacing w:after="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2</w:t>
      </w:r>
      <w:r w:rsidR="00270B7D">
        <w:rPr>
          <w:rFonts w:asciiTheme="minorHAnsi" w:eastAsiaTheme="minorHAnsi" w:hAnsiTheme="minorHAnsi" w:hint="eastAsia"/>
          <w:sz w:val="21"/>
          <w:szCs w:val="21"/>
          <w:lang w:eastAsia="ja-JP"/>
        </w:rPr>
        <w:t>．</w:t>
      </w:r>
      <w:r w:rsidR="00936915">
        <w:rPr>
          <w:rFonts w:asciiTheme="minorHAnsi" w:eastAsiaTheme="minorHAnsi" w:hAnsiTheme="minorHAnsi" w:hint="eastAsia"/>
          <w:sz w:val="21"/>
          <w:szCs w:val="21"/>
          <w:lang w:eastAsia="ja-JP"/>
        </w:rPr>
        <w:t xml:space="preserve"> </w:t>
      </w:r>
      <w:r w:rsidR="005A3D15">
        <w:rPr>
          <w:rFonts w:asciiTheme="minorHAnsi" w:eastAsiaTheme="minorHAnsi" w:hAnsiTheme="minorHAnsi" w:hint="eastAsia"/>
          <w:sz w:val="21"/>
          <w:szCs w:val="21"/>
          <w:lang w:eastAsia="ja-JP"/>
        </w:rPr>
        <w:t>参照文書</w:t>
      </w:r>
    </w:p>
    <w:p w14:paraId="58A0AA68" w14:textId="2988D5E6" w:rsidR="00270B7D" w:rsidRDefault="00CE08C0" w:rsidP="00936915">
      <w:pPr>
        <w:adjustRightInd w:val="0"/>
        <w:snapToGrid w:val="0"/>
        <w:spacing w:after="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3</w:t>
      </w:r>
      <w:r w:rsidR="00270B7D">
        <w:rPr>
          <w:rFonts w:asciiTheme="minorHAnsi" w:eastAsiaTheme="minorHAnsi" w:hAnsiTheme="minorHAnsi" w:hint="eastAsia"/>
          <w:sz w:val="21"/>
          <w:szCs w:val="21"/>
          <w:lang w:eastAsia="ja-JP"/>
        </w:rPr>
        <w:t>．</w:t>
      </w:r>
      <w:r w:rsidR="00936915">
        <w:rPr>
          <w:rFonts w:asciiTheme="minorHAnsi" w:eastAsiaTheme="minorHAnsi" w:hAnsiTheme="minorHAnsi" w:hint="eastAsia"/>
          <w:sz w:val="21"/>
          <w:szCs w:val="21"/>
          <w:lang w:eastAsia="ja-JP"/>
        </w:rPr>
        <w:t xml:space="preserve"> </w:t>
      </w:r>
      <w:r w:rsidR="00270B7D">
        <w:rPr>
          <w:rFonts w:asciiTheme="minorHAnsi" w:eastAsiaTheme="minorHAnsi" w:hAnsiTheme="minorHAnsi" w:hint="eastAsia"/>
          <w:sz w:val="21"/>
          <w:szCs w:val="21"/>
          <w:lang w:eastAsia="ja-JP"/>
        </w:rPr>
        <w:t>用語と定義</w:t>
      </w:r>
    </w:p>
    <w:p w14:paraId="00A5A33C" w14:textId="25E9E7B9" w:rsidR="008559EE" w:rsidRDefault="008559EE" w:rsidP="00CE08C0">
      <w:pPr>
        <w:adjustRightInd w:val="0"/>
        <w:snapToGrid w:val="0"/>
        <w:spacing w:after="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 xml:space="preserve">4    </w:t>
      </w:r>
      <w:r w:rsidR="0023273B">
        <w:rPr>
          <w:rFonts w:asciiTheme="minorHAnsi" w:eastAsiaTheme="minorHAnsi" w:hAnsiTheme="minorHAnsi" w:hint="eastAsia"/>
          <w:sz w:val="21"/>
          <w:szCs w:val="21"/>
          <w:lang w:eastAsia="ja-JP"/>
        </w:rPr>
        <w:t>マネージメントシステム</w:t>
      </w:r>
      <w:r>
        <w:rPr>
          <w:rFonts w:asciiTheme="minorHAnsi" w:eastAsiaTheme="minorHAnsi" w:hAnsiTheme="minorHAnsi" w:hint="eastAsia"/>
          <w:sz w:val="21"/>
          <w:szCs w:val="21"/>
          <w:lang w:eastAsia="ja-JP"/>
        </w:rPr>
        <w:t>に関する要求事項</w:t>
      </w:r>
    </w:p>
    <w:p w14:paraId="5D30E471" w14:textId="0DBA4D02" w:rsidR="008559EE" w:rsidRDefault="00CE08C0" w:rsidP="00CE08C0">
      <w:pPr>
        <w:adjustRightInd w:val="0"/>
        <w:snapToGrid w:val="0"/>
        <w:spacing w:after="0"/>
        <w:ind w:firstLineChars="100" w:firstLine="21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4</w:t>
      </w:r>
      <w:r w:rsidR="008559EE">
        <w:rPr>
          <w:rFonts w:asciiTheme="minorHAnsi" w:eastAsiaTheme="minorHAnsi" w:hAnsiTheme="minorHAnsi" w:hint="eastAsia"/>
          <w:sz w:val="21"/>
          <w:szCs w:val="21"/>
          <w:lang w:eastAsia="ja-JP"/>
        </w:rPr>
        <w:t>.1  一般的事項</w:t>
      </w:r>
    </w:p>
    <w:p w14:paraId="4C7BBD95" w14:textId="0D659EF2" w:rsidR="008559EE" w:rsidRDefault="008559EE" w:rsidP="00CE08C0">
      <w:pPr>
        <w:adjustRightInd w:val="0"/>
        <w:snapToGrid w:val="0"/>
        <w:spacing w:after="0"/>
        <w:ind w:firstLineChars="100" w:firstLine="21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4.2  文書化された手順</w:t>
      </w:r>
    </w:p>
    <w:p w14:paraId="2CFBB721" w14:textId="6CCF7727" w:rsidR="008559EE" w:rsidRDefault="008559EE" w:rsidP="00CE08C0">
      <w:pPr>
        <w:adjustRightInd w:val="0"/>
        <w:snapToGrid w:val="0"/>
        <w:spacing w:after="0"/>
        <w:ind w:firstLineChars="100" w:firstLine="21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4.3  責任と</w:t>
      </w:r>
      <w:r w:rsidR="00022FB0">
        <w:rPr>
          <w:rFonts w:asciiTheme="minorHAnsi" w:eastAsiaTheme="minorHAnsi" w:hAnsiTheme="minorHAnsi" w:hint="eastAsia"/>
          <w:sz w:val="21"/>
          <w:szCs w:val="21"/>
          <w:lang w:eastAsia="ja-JP"/>
        </w:rPr>
        <w:t>権限</w:t>
      </w:r>
    </w:p>
    <w:p w14:paraId="75C155B9" w14:textId="1D0D30B9" w:rsidR="008559EE" w:rsidRDefault="008559EE" w:rsidP="00CE08C0">
      <w:pPr>
        <w:adjustRightInd w:val="0"/>
        <w:snapToGrid w:val="0"/>
        <w:spacing w:after="0"/>
        <w:ind w:firstLineChars="100" w:firstLine="21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4.4  記録の保持</w:t>
      </w:r>
    </w:p>
    <w:p w14:paraId="567AA24B" w14:textId="598B2D0F" w:rsidR="008559EE" w:rsidRDefault="008559EE" w:rsidP="00CE08C0">
      <w:pPr>
        <w:adjustRightInd w:val="0"/>
        <w:snapToGrid w:val="0"/>
        <w:spacing w:after="0"/>
        <w:ind w:firstLineChars="100" w:firstLine="21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4.5  資源管理</w:t>
      </w:r>
    </w:p>
    <w:p w14:paraId="5332FFBB" w14:textId="5811E782" w:rsidR="008559EE" w:rsidRDefault="008559EE" w:rsidP="00CE08C0">
      <w:pPr>
        <w:adjustRightInd w:val="0"/>
        <w:snapToGrid w:val="0"/>
        <w:spacing w:after="0"/>
        <w:ind w:firstLineChars="100" w:firstLine="21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4.6  検査と統制</w:t>
      </w:r>
    </w:p>
    <w:p w14:paraId="7BD15DA4" w14:textId="0ADBD35C" w:rsidR="008559EE" w:rsidRDefault="008559EE" w:rsidP="00CE08C0">
      <w:pPr>
        <w:adjustRightInd w:val="0"/>
        <w:snapToGrid w:val="0"/>
        <w:spacing w:after="0"/>
        <w:ind w:firstLineChars="100" w:firstLine="21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4.7  不服</w:t>
      </w:r>
    </w:p>
    <w:p w14:paraId="1F73AD4A" w14:textId="0F30E99B" w:rsidR="008559EE" w:rsidRDefault="008559EE" w:rsidP="00CE08C0">
      <w:pPr>
        <w:adjustRightInd w:val="0"/>
        <w:snapToGrid w:val="0"/>
        <w:spacing w:after="0"/>
        <w:ind w:firstLineChars="100" w:firstLine="21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4.8  不適合と是正措置</w:t>
      </w:r>
    </w:p>
    <w:p w14:paraId="2C258274" w14:textId="5FE680C2" w:rsidR="008559EE" w:rsidRDefault="008559EE" w:rsidP="00CE08C0">
      <w:pPr>
        <w:adjustRightInd w:val="0"/>
        <w:snapToGrid w:val="0"/>
        <w:spacing w:after="0"/>
        <w:ind w:firstLineChars="100" w:firstLine="21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4.9  外部委託提供者</w:t>
      </w:r>
    </w:p>
    <w:p w14:paraId="2D48D4E8" w14:textId="79256621" w:rsidR="008559EE" w:rsidRDefault="008559EE" w:rsidP="00CE08C0">
      <w:pPr>
        <w:adjustRightInd w:val="0"/>
        <w:snapToGrid w:val="0"/>
        <w:spacing w:after="0"/>
        <w:ind w:firstLineChars="100" w:firstLine="21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 xml:space="preserve">4.10  </w:t>
      </w:r>
      <w:r w:rsidR="006B06AF" w:rsidRPr="006B06AF">
        <w:rPr>
          <w:rFonts w:asciiTheme="minorHAnsi" w:eastAsiaTheme="minorHAnsi" w:hAnsiTheme="minorHAnsi" w:hint="eastAsia"/>
          <w:sz w:val="21"/>
          <w:szCs w:val="21"/>
          <w:lang w:eastAsia="ja-JP"/>
        </w:rPr>
        <w:t>プロジェクト認証における社会的、健康、安全に関する要求事項</w:t>
      </w:r>
    </w:p>
    <w:p w14:paraId="322FA252" w14:textId="247B8CB1" w:rsidR="006B06AF" w:rsidRDefault="006B06AF" w:rsidP="00936915">
      <w:pPr>
        <w:adjustRightInd w:val="0"/>
        <w:snapToGrid w:val="0"/>
        <w:spacing w:after="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5       原材料と設置</w:t>
      </w:r>
      <w:r w:rsidR="00FA61DF">
        <w:rPr>
          <w:rFonts w:asciiTheme="minorHAnsi" w:eastAsiaTheme="minorHAnsi" w:hAnsiTheme="minorHAnsi" w:hint="eastAsia"/>
          <w:sz w:val="21"/>
          <w:szCs w:val="21"/>
          <w:lang w:eastAsia="ja-JP"/>
        </w:rPr>
        <w:t>コンポーネント</w:t>
      </w:r>
    </w:p>
    <w:p w14:paraId="544FD56C" w14:textId="4CEC5913" w:rsidR="006B06AF" w:rsidRDefault="006B06AF" w:rsidP="007E503C">
      <w:pPr>
        <w:adjustRightInd w:val="0"/>
        <w:snapToGrid w:val="0"/>
        <w:spacing w:after="0"/>
        <w:ind w:firstLineChars="100" w:firstLine="21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5.1  原材料の確認</w:t>
      </w:r>
    </w:p>
    <w:p w14:paraId="0EF1914D" w14:textId="0A46D4D5" w:rsidR="006B06AF" w:rsidRDefault="006B06AF" w:rsidP="007E503C">
      <w:pPr>
        <w:adjustRightInd w:val="0"/>
        <w:snapToGrid w:val="0"/>
        <w:spacing w:after="0"/>
        <w:ind w:firstLineChars="100" w:firstLine="21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 xml:space="preserve">5.2  </w:t>
      </w:r>
      <w:r w:rsidR="00DB513A">
        <w:rPr>
          <w:rFonts w:asciiTheme="minorHAnsi" w:eastAsiaTheme="minorHAnsi" w:hAnsiTheme="minorHAnsi" w:hint="eastAsia"/>
          <w:sz w:val="21"/>
          <w:szCs w:val="21"/>
          <w:lang w:eastAsia="ja-JP"/>
        </w:rPr>
        <w:t>原材料の分類</w:t>
      </w:r>
    </w:p>
    <w:p w14:paraId="5849A2A9" w14:textId="54794CB2" w:rsidR="006B06AF" w:rsidRDefault="006B06AF" w:rsidP="00936915">
      <w:pPr>
        <w:adjustRightInd w:val="0"/>
        <w:snapToGrid w:val="0"/>
        <w:spacing w:after="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6        原材料追跡の管理方法</w:t>
      </w:r>
    </w:p>
    <w:p w14:paraId="38AC83FC" w14:textId="78C48BDF" w:rsidR="006B06AF" w:rsidRDefault="006B06AF" w:rsidP="000A5635">
      <w:pPr>
        <w:adjustRightInd w:val="0"/>
        <w:snapToGrid w:val="0"/>
        <w:spacing w:after="0"/>
        <w:ind w:firstLineChars="100" w:firstLine="21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6.1  一般</w:t>
      </w:r>
    </w:p>
    <w:p w14:paraId="3E546DD0" w14:textId="3BFC1CB4" w:rsidR="000A5635" w:rsidRDefault="000A5635" w:rsidP="000A5635">
      <w:pPr>
        <w:adjustRightInd w:val="0"/>
        <w:snapToGrid w:val="0"/>
        <w:spacing w:after="0"/>
        <w:ind w:firstLineChars="100" w:firstLine="21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6.2  物理的分離方式</w:t>
      </w:r>
    </w:p>
    <w:p w14:paraId="7CB46C2D" w14:textId="6CFEEEFB" w:rsidR="000A5635" w:rsidRDefault="00914B4F" w:rsidP="000A5635">
      <w:pPr>
        <w:adjustRightInd w:val="0"/>
        <w:snapToGrid w:val="0"/>
        <w:spacing w:after="0"/>
        <w:ind w:firstLineChars="100" w:firstLine="21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6.3  パーセンテージ方式</w:t>
      </w:r>
    </w:p>
    <w:p w14:paraId="6C4B31C9" w14:textId="626FF247" w:rsidR="006B06AF" w:rsidRDefault="006B06AF" w:rsidP="00936915">
      <w:pPr>
        <w:adjustRightInd w:val="0"/>
        <w:snapToGrid w:val="0"/>
        <w:spacing w:after="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 xml:space="preserve">7.        </w:t>
      </w:r>
      <w:r w:rsidR="00972F65">
        <w:rPr>
          <w:rFonts w:asciiTheme="minorHAnsi" w:eastAsiaTheme="minorHAnsi" w:hAnsiTheme="minorHAnsi" w:hint="eastAsia"/>
          <w:sz w:val="21"/>
          <w:szCs w:val="21"/>
          <w:lang w:eastAsia="ja-JP"/>
        </w:rPr>
        <w:t>PEFC主張</w:t>
      </w:r>
      <w:r w:rsidR="009E6DAD">
        <w:rPr>
          <w:rFonts w:asciiTheme="minorHAnsi" w:eastAsiaTheme="minorHAnsi" w:hAnsiTheme="minorHAnsi" w:hint="eastAsia"/>
          <w:sz w:val="21"/>
          <w:szCs w:val="21"/>
          <w:lang w:eastAsia="ja-JP"/>
        </w:rPr>
        <w:t>の宣言</w:t>
      </w:r>
      <w:r w:rsidR="00A73411">
        <w:rPr>
          <w:rFonts w:asciiTheme="minorHAnsi" w:eastAsiaTheme="minorHAnsi" w:hAnsiTheme="minorHAnsi" w:hint="eastAsia"/>
          <w:sz w:val="21"/>
          <w:szCs w:val="21"/>
          <w:lang w:eastAsia="ja-JP"/>
        </w:rPr>
        <w:t>とPEFC商標の</w:t>
      </w:r>
      <w:r w:rsidR="00084DE3">
        <w:rPr>
          <w:rFonts w:asciiTheme="minorHAnsi" w:eastAsiaTheme="minorHAnsi" w:hAnsiTheme="minorHAnsi" w:hint="eastAsia"/>
          <w:sz w:val="21"/>
          <w:szCs w:val="21"/>
          <w:lang w:eastAsia="ja-JP"/>
        </w:rPr>
        <w:t>使用</w:t>
      </w:r>
    </w:p>
    <w:p w14:paraId="4873DA87" w14:textId="7FEBBF10" w:rsidR="00084DE3" w:rsidRDefault="00084DE3" w:rsidP="00936915">
      <w:pPr>
        <w:adjustRightInd w:val="0"/>
        <w:snapToGrid w:val="0"/>
        <w:spacing w:after="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 xml:space="preserve">  7.1  </w:t>
      </w:r>
      <w:r w:rsidR="009E6DAD">
        <w:rPr>
          <w:rFonts w:asciiTheme="minorHAnsi" w:eastAsiaTheme="minorHAnsi" w:hAnsiTheme="minorHAnsi" w:hint="eastAsia"/>
          <w:sz w:val="21"/>
          <w:szCs w:val="21"/>
          <w:lang w:eastAsia="ja-JP"/>
        </w:rPr>
        <w:t>PEFC認証製品のPEFC主張の宣言</w:t>
      </w:r>
    </w:p>
    <w:p w14:paraId="32E5F2A8" w14:textId="63575BA1" w:rsidR="009E6DAD" w:rsidRDefault="009E6DAD" w:rsidP="00936915">
      <w:pPr>
        <w:adjustRightInd w:val="0"/>
        <w:snapToGrid w:val="0"/>
        <w:spacing w:after="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 xml:space="preserve">　</w:t>
      </w:r>
      <w:r w:rsidR="006D445A">
        <w:rPr>
          <w:rFonts w:asciiTheme="minorHAnsi" w:eastAsiaTheme="minorHAnsi" w:hAnsiTheme="minorHAnsi" w:hint="eastAsia"/>
          <w:sz w:val="21"/>
          <w:szCs w:val="21"/>
          <w:lang w:eastAsia="ja-JP"/>
        </w:rPr>
        <w:t>7.2  PEFC商標</w:t>
      </w:r>
      <w:r w:rsidR="0099176B">
        <w:rPr>
          <w:rFonts w:asciiTheme="minorHAnsi" w:eastAsiaTheme="minorHAnsi" w:hAnsiTheme="minorHAnsi" w:hint="eastAsia"/>
          <w:sz w:val="21"/>
          <w:szCs w:val="21"/>
          <w:lang w:eastAsia="ja-JP"/>
        </w:rPr>
        <w:t>使用</w:t>
      </w:r>
    </w:p>
    <w:p w14:paraId="5CA2510D" w14:textId="77777777" w:rsidR="0099176B" w:rsidRDefault="0099176B" w:rsidP="00936915">
      <w:pPr>
        <w:adjustRightInd w:val="0"/>
        <w:snapToGrid w:val="0"/>
        <w:spacing w:after="0"/>
        <w:rPr>
          <w:rFonts w:asciiTheme="minorHAnsi" w:eastAsiaTheme="minorHAnsi" w:hAnsiTheme="minorHAnsi"/>
          <w:sz w:val="21"/>
          <w:szCs w:val="21"/>
          <w:lang w:eastAsia="ja-JP"/>
        </w:rPr>
      </w:pPr>
    </w:p>
    <w:p w14:paraId="223FB887" w14:textId="77777777" w:rsidR="0099176B" w:rsidRPr="006D445A" w:rsidRDefault="0099176B" w:rsidP="00936915">
      <w:pPr>
        <w:adjustRightInd w:val="0"/>
        <w:snapToGrid w:val="0"/>
        <w:spacing w:after="0"/>
        <w:rPr>
          <w:rFonts w:asciiTheme="minorHAnsi" w:eastAsiaTheme="minorHAnsi" w:hAnsiTheme="minorHAnsi"/>
          <w:sz w:val="21"/>
          <w:szCs w:val="21"/>
          <w:lang w:eastAsia="ja-JP"/>
        </w:rPr>
      </w:pPr>
    </w:p>
    <w:p w14:paraId="5C385864" w14:textId="78D77CAB" w:rsidR="00D7043A" w:rsidRDefault="00D7043A" w:rsidP="00936915">
      <w:pPr>
        <w:adjustRightInd w:val="0"/>
        <w:snapToGrid w:val="0"/>
        <w:spacing w:after="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付属書１　DDS要求事項</w:t>
      </w:r>
    </w:p>
    <w:p w14:paraId="306CB497" w14:textId="427DA576" w:rsidR="00D7043A" w:rsidRDefault="00D7043A" w:rsidP="00936915">
      <w:pPr>
        <w:adjustRightInd w:val="0"/>
        <w:snapToGrid w:val="0"/>
        <w:spacing w:after="0"/>
        <w:rPr>
          <w:rFonts w:asciiTheme="minorHAnsi" w:eastAsiaTheme="minorHAnsi" w:hAnsiTheme="minorHAnsi"/>
          <w:sz w:val="21"/>
          <w:szCs w:val="21"/>
          <w:lang w:eastAsia="ja-JP"/>
        </w:rPr>
      </w:pPr>
      <w:r>
        <w:rPr>
          <w:rFonts w:asciiTheme="minorHAnsi" w:eastAsiaTheme="minorHAnsi" w:hAnsiTheme="minorHAnsi" w:hint="eastAsia"/>
          <w:sz w:val="21"/>
          <w:szCs w:val="21"/>
          <w:lang w:eastAsia="ja-JP"/>
        </w:rPr>
        <w:t>付属書2</w:t>
      </w:r>
      <w:r w:rsidR="003256C4">
        <w:rPr>
          <w:rFonts w:asciiTheme="minorHAnsi" w:eastAsiaTheme="minorHAnsi" w:hAnsiTheme="minorHAnsi" w:hint="eastAsia"/>
          <w:sz w:val="21"/>
          <w:szCs w:val="21"/>
          <w:lang w:eastAsia="ja-JP"/>
        </w:rPr>
        <w:t>（規範的）</w:t>
      </w:r>
      <w:r>
        <w:rPr>
          <w:rFonts w:asciiTheme="minorHAnsi" w:eastAsiaTheme="minorHAnsi" w:hAnsiTheme="minorHAnsi" w:hint="eastAsia"/>
          <w:sz w:val="21"/>
          <w:szCs w:val="21"/>
          <w:lang w:eastAsia="ja-JP"/>
        </w:rPr>
        <w:t xml:space="preserve">　</w:t>
      </w:r>
      <w:r w:rsidR="00B7172F">
        <w:rPr>
          <w:rFonts w:asciiTheme="minorHAnsi" w:eastAsiaTheme="minorHAnsi" w:hAnsiTheme="minorHAnsi" w:hint="eastAsia"/>
          <w:sz w:val="21"/>
          <w:szCs w:val="21"/>
          <w:lang w:eastAsia="ja-JP"/>
        </w:rPr>
        <w:t>マルチサイト</w:t>
      </w:r>
      <w:r>
        <w:rPr>
          <w:rFonts w:asciiTheme="minorHAnsi" w:eastAsiaTheme="minorHAnsi" w:hAnsiTheme="minorHAnsi" w:hint="eastAsia"/>
          <w:sz w:val="21"/>
          <w:szCs w:val="21"/>
          <w:lang w:eastAsia="ja-JP"/>
        </w:rPr>
        <w:t>組織及びSMEグループ組織によるプロジェクト調達認証規格の実施</w:t>
      </w:r>
    </w:p>
    <w:p w14:paraId="7443CD98" w14:textId="77777777" w:rsidR="00D7043A" w:rsidRDefault="00D7043A" w:rsidP="00936915">
      <w:pPr>
        <w:adjustRightInd w:val="0"/>
        <w:snapToGrid w:val="0"/>
        <w:spacing w:after="0"/>
        <w:rPr>
          <w:rFonts w:asciiTheme="minorHAnsi" w:eastAsiaTheme="minorHAnsi" w:hAnsiTheme="minorHAnsi"/>
          <w:sz w:val="21"/>
          <w:szCs w:val="21"/>
          <w:lang w:eastAsia="ja-JP"/>
        </w:rPr>
      </w:pPr>
    </w:p>
    <w:p w14:paraId="0FBFD20E" w14:textId="77777777" w:rsidR="00D7043A" w:rsidRDefault="00D7043A" w:rsidP="00936915">
      <w:pPr>
        <w:adjustRightInd w:val="0"/>
        <w:snapToGrid w:val="0"/>
        <w:spacing w:after="0"/>
        <w:rPr>
          <w:rFonts w:asciiTheme="minorHAnsi" w:eastAsiaTheme="minorHAnsi" w:hAnsiTheme="minorHAnsi"/>
          <w:sz w:val="21"/>
          <w:szCs w:val="21"/>
          <w:lang w:eastAsia="ja-JP"/>
        </w:rPr>
      </w:pPr>
    </w:p>
    <w:p w14:paraId="4D72ECD6" w14:textId="77777777" w:rsidR="00D7043A" w:rsidRDefault="00D7043A" w:rsidP="00936915">
      <w:pPr>
        <w:adjustRightInd w:val="0"/>
        <w:snapToGrid w:val="0"/>
        <w:spacing w:after="0"/>
        <w:rPr>
          <w:rFonts w:asciiTheme="minorHAnsi" w:eastAsiaTheme="minorHAnsi" w:hAnsiTheme="minorHAnsi"/>
          <w:sz w:val="21"/>
          <w:szCs w:val="21"/>
          <w:lang w:eastAsia="ja-JP"/>
        </w:rPr>
      </w:pPr>
    </w:p>
    <w:p w14:paraId="5F6C40B5" w14:textId="77777777" w:rsidR="00D7043A" w:rsidRDefault="00D7043A" w:rsidP="00936915">
      <w:pPr>
        <w:adjustRightInd w:val="0"/>
        <w:snapToGrid w:val="0"/>
        <w:spacing w:after="0"/>
        <w:rPr>
          <w:rFonts w:asciiTheme="minorHAnsi" w:eastAsiaTheme="minorHAnsi" w:hAnsiTheme="minorHAnsi"/>
          <w:sz w:val="21"/>
          <w:szCs w:val="21"/>
          <w:lang w:eastAsia="ja-JP"/>
        </w:rPr>
      </w:pPr>
    </w:p>
    <w:p w14:paraId="37FADB5D" w14:textId="2A9FC4C5" w:rsidR="00D7043A" w:rsidRDefault="00D66BF4" w:rsidP="00936915">
      <w:pPr>
        <w:adjustRightInd w:val="0"/>
        <w:snapToGrid w:val="0"/>
        <w:spacing w:after="0"/>
        <w:rPr>
          <w:rFonts w:asciiTheme="minorHAnsi" w:eastAsiaTheme="minorHAnsi" w:hAnsiTheme="minorHAnsi"/>
          <w:b/>
          <w:bCs/>
          <w:color w:val="0070C0"/>
          <w:sz w:val="24"/>
          <w:szCs w:val="24"/>
          <w:lang w:eastAsia="ja-JP"/>
        </w:rPr>
      </w:pPr>
      <w:r>
        <w:rPr>
          <w:rFonts w:asciiTheme="minorHAnsi" w:eastAsiaTheme="minorHAnsi" w:hAnsiTheme="minorHAnsi" w:hint="eastAsia"/>
          <w:b/>
          <w:bCs/>
          <w:color w:val="0070C0"/>
          <w:sz w:val="24"/>
          <w:szCs w:val="24"/>
          <w:lang w:eastAsia="ja-JP"/>
        </w:rPr>
        <w:t>序文</w:t>
      </w:r>
    </w:p>
    <w:p w14:paraId="689AC727" w14:textId="77777777" w:rsidR="00D66BF4" w:rsidRDefault="00D66BF4" w:rsidP="00936915">
      <w:pPr>
        <w:adjustRightInd w:val="0"/>
        <w:snapToGrid w:val="0"/>
        <w:spacing w:after="0"/>
        <w:rPr>
          <w:rFonts w:asciiTheme="minorHAnsi" w:eastAsiaTheme="minorHAnsi" w:hAnsiTheme="minorHAnsi"/>
          <w:b/>
          <w:bCs/>
          <w:color w:val="0070C0"/>
          <w:sz w:val="24"/>
          <w:szCs w:val="24"/>
          <w:lang w:eastAsia="ja-JP"/>
        </w:rPr>
      </w:pPr>
    </w:p>
    <w:p w14:paraId="63B1D56C" w14:textId="00EA40C3" w:rsidR="00A6543B" w:rsidRDefault="00A6543B" w:rsidP="00936915">
      <w:pPr>
        <w:adjustRightInd w:val="0"/>
        <w:snapToGrid w:val="0"/>
        <w:spacing w:after="0"/>
        <w:rPr>
          <w:rFonts w:asciiTheme="minorHAnsi" w:eastAsiaTheme="minorHAnsi" w:hAnsiTheme="minorHAnsi"/>
          <w:sz w:val="21"/>
          <w:szCs w:val="21"/>
          <w:lang w:eastAsia="ja-JP"/>
        </w:rPr>
      </w:pPr>
      <w:r w:rsidRPr="00A6543B">
        <w:rPr>
          <w:rFonts w:asciiTheme="minorHAnsi" w:eastAsiaTheme="minorHAnsi" w:hAnsiTheme="minorHAnsi" w:hint="eastAsia"/>
          <w:sz w:val="21"/>
          <w:szCs w:val="21"/>
          <w:lang w:eastAsia="ja-JP"/>
        </w:rPr>
        <w:t>PEFC（森林認証承認プログラム）は、森林認証と森林由来製品のラベル表示を通じて持続可能な森林管理を推進する世界的組織で</w:t>
      </w:r>
      <w:r>
        <w:rPr>
          <w:rFonts w:asciiTheme="minorHAnsi" w:eastAsiaTheme="minorHAnsi" w:hAnsiTheme="minorHAnsi" w:hint="eastAsia"/>
          <w:sz w:val="21"/>
          <w:szCs w:val="21"/>
          <w:lang w:eastAsia="ja-JP"/>
        </w:rPr>
        <w:t>ある</w:t>
      </w:r>
      <w:r w:rsidRPr="00A6543B">
        <w:rPr>
          <w:rFonts w:asciiTheme="minorHAnsi" w:eastAsiaTheme="minorHAnsi" w:hAnsiTheme="minorHAnsi" w:hint="eastAsia"/>
          <w:sz w:val="21"/>
          <w:szCs w:val="21"/>
          <w:lang w:eastAsia="ja-JP"/>
        </w:rPr>
        <w:t>。</w:t>
      </w:r>
    </w:p>
    <w:p w14:paraId="1A1521C9" w14:textId="77777777" w:rsidR="00A6543B" w:rsidRPr="00A6543B" w:rsidRDefault="00A6543B" w:rsidP="00936915">
      <w:pPr>
        <w:adjustRightInd w:val="0"/>
        <w:snapToGrid w:val="0"/>
        <w:spacing w:after="0"/>
        <w:rPr>
          <w:rFonts w:asciiTheme="minorHAnsi" w:eastAsiaTheme="minorHAnsi" w:hAnsiTheme="minorHAnsi"/>
          <w:sz w:val="21"/>
          <w:szCs w:val="21"/>
          <w:lang w:eastAsia="ja-JP"/>
        </w:rPr>
      </w:pPr>
    </w:p>
    <w:p w14:paraId="790D52CC" w14:textId="35FBA684" w:rsidR="00D7043A" w:rsidRDefault="00A6543B" w:rsidP="00936915">
      <w:pPr>
        <w:adjustRightInd w:val="0"/>
        <w:snapToGrid w:val="0"/>
        <w:spacing w:after="0"/>
        <w:rPr>
          <w:rFonts w:asciiTheme="minorHAnsi" w:eastAsiaTheme="minorHAnsi" w:hAnsiTheme="minorHAnsi"/>
          <w:sz w:val="21"/>
          <w:szCs w:val="21"/>
          <w:lang w:eastAsia="ja-JP"/>
        </w:rPr>
      </w:pPr>
      <w:r w:rsidRPr="00A6543B">
        <w:rPr>
          <w:rFonts w:asciiTheme="minorHAnsi" w:eastAsiaTheme="minorHAnsi" w:hAnsiTheme="minorHAnsi" w:hint="eastAsia"/>
          <w:sz w:val="21"/>
          <w:szCs w:val="21"/>
          <w:lang w:eastAsia="ja-JP"/>
        </w:rPr>
        <w:t>PEFC認証を受けた持続可能な森林管理は、PEFCが承認した国別および地域別の森林認証制度を通じて行われ、これらの制度は、PEFCの森林管理認証基準に関する持続可能性ベンチマークに準拠していることが独立機関によって評価される。PEFCの持続可能性ベンチマークに関する詳細は、PEFCのウェブサイト（www.pefc.org）を参照。</w:t>
      </w:r>
    </w:p>
    <w:p w14:paraId="52E9DD9C" w14:textId="77777777" w:rsidR="00A6543B" w:rsidRDefault="00A6543B" w:rsidP="00936915">
      <w:pPr>
        <w:adjustRightInd w:val="0"/>
        <w:snapToGrid w:val="0"/>
        <w:spacing w:after="0"/>
        <w:rPr>
          <w:rFonts w:asciiTheme="minorHAnsi" w:eastAsiaTheme="minorHAnsi" w:hAnsiTheme="minorHAnsi"/>
          <w:sz w:val="21"/>
          <w:szCs w:val="21"/>
          <w:lang w:eastAsia="ja-JP"/>
        </w:rPr>
      </w:pPr>
    </w:p>
    <w:p w14:paraId="7C5C8DE1" w14:textId="1C37EA57" w:rsidR="00A6543B" w:rsidRDefault="002C3CB3" w:rsidP="00936915">
      <w:pPr>
        <w:adjustRightInd w:val="0"/>
        <w:snapToGrid w:val="0"/>
        <w:spacing w:after="0"/>
        <w:rPr>
          <w:rFonts w:asciiTheme="minorHAnsi" w:eastAsiaTheme="minorHAnsi" w:hAnsiTheme="minorHAnsi"/>
          <w:sz w:val="21"/>
          <w:szCs w:val="21"/>
          <w:lang w:eastAsia="ja-JP"/>
        </w:rPr>
      </w:pPr>
      <w:r w:rsidRPr="002C3CB3">
        <w:rPr>
          <w:rFonts w:asciiTheme="minorHAnsi" w:eastAsiaTheme="minorHAnsi" w:hAnsiTheme="minorHAnsi" w:hint="eastAsia"/>
          <w:sz w:val="21"/>
          <w:szCs w:val="21"/>
          <w:lang w:eastAsia="ja-JP"/>
        </w:rPr>
        <w:t>PEFCのCOC認証は、森林管理認証規格におけるPEFCの持続可能性ベンチマークに基づいている。COC認証は、PEFC主張またはPEFCラベルが付いた製品に使用される森林および森林外樹木産原材料が、PEFC認証を受けた持続可能な方法で管理された森林、リサイクル材、および／またはPEFC管理材から調達されたものであることを保証するためのものでる。</w:t>
      </w:r>
    </w:p>
    <w:p w14:paraId="4EDEFF2C" w14:textId="77777777" w:rsidR="002C3CB3" w:rsidRDefault="002C3CB3" w:rsidP="00936915">
      <w:pPr>
        <w:adjustRightInd w:val="0"/>
        <w:snapToGrid w:val="0"/>
        <w:spacing w:after="0"/>
        <w:rPr>
          <w:rFonts w:asciiTheme="minorHAnsi" w:eastAsiaTheme="minorHAnsi" w:hAnsiTheme="minorHAnsi"/>
          <w:sz w:val="21"/>
          <w:szCs w:val="21"/>
          <w:lang w:eastAsia="ja-JP"/>
        </w:rPr>
      </w:pPr>
    </w:p>
    <w:p w14:paraId="42C9883F" w14:textId="524CB7D5" w:rsidR="00D66BF4" w:rsidRDefault="004A03C1" w:rsidP="00936915">
      <w:pPr>
        <w:adjustRightInd w:val="0"/>
        <w:snapToGrid w:val="0"/>
        <w:spacing w:after="0"/>
        <w:rPr>
          <w:rFonts w:asciiTheme="minorHAnsi" w:eastAsiaTheme="minorHAnsi" w:hAnsiTheme="minorHAnsi"/>
          <w:sz w:val="21"/>
          <w:szCs w:val="21"/>
          <w:lang w:eastAsia="ja-JP"/>
        </w:rPr>
      </w:pPr>
      <w:r w:rsidRPr="004A03C1">
        <w:rPr>
          <w:rFonts w:asciiTheme="minorHAnsi" w:eastAsiaTheme="minorHAnsi" w:hAnsiTheme="minorHAnsi" w:hint="eastAsia"/>
          <w:sz w:val="21"/>
          <w:szCs w:val="21"/>
          <w:lang w:eastAsia="ja-JP"/>
        </w:rPr>
        <w:t>PEFCプロジェクト調達認証は、建設、改修、建築、土木工事、設備、公共施設や民間施設、内装工事、芸術作品など、さまざまな種類のプロジェクトで使用される森林及び森林外樹木産原材料のトレーサビリティを確保するものである。このPEFCプロジェクト調達規格は、PEFC認証のCOC規格をプロジェクトに適用することを基盤としている。</w:t>
      </w:r>
    </w:p>
    <w:p w14:paraId="6918BF95" w14:textId="77777777" w:rsidR="004A03C1" w:rsidRDefault="004A03C1" w:rsidP="00936915">
      <w:pPr>
        <w:adjustRightInd w:val="0"/>
        <w:snapToGrid w:val="0"/>
        <w:spacing w:after="0"/>
        <w:rPr>
          <w:rFonts w:asciiTheme="minorHAnsi" w:eastAsiaTheme="minorHAnsi" w:hAnsiTheme="minorHAnsi"/>
          <w:sz w:val="21"/>
          <w:szCs w:val="21"/>
          <w:lang w:eastAsia="ja-JP"/>
        </w:rPr>
      </w:pPr>
    </w:p>
    <w:p w14:paraId="716E8BEC" w14:textId="62028225" w:rsidR="00D66BF4" w:rsidRDefault="00D66BF4" w:rsidP="00936915">
      <w:pPr>
        <w:adjustRightInd w:val="0"/>
        <w:snapToGrid w:val="0"/>
        <w:spacing w:after="0"/>
        <w:rPr>
          <w:rFonts w:asciiTheme="minorHAnsi" w:eastAsiaTheme="minorHAnsi" w:hAnsiTheme="minorHAnsi"/>
          <w:sz w:val="21"/>
          <w:szCs w:val="21"/>
          <w:lang w:eastAsia="ja-JP"/>
        </w:rPr>
      </w:pPr>
      <w:r w:rsidRPr="00D66BF4">
        <w:rPr>
          <w:rFonts w:asciiTheme="minorHAnsi" w:eastAsiaTheme="minorHAnsi" w:hAnsiTheme="minorHAnsi" w:hint="eastAsia"/>
          <w:sz w:val="21"/>
          <w:szCs w:val="21"/>
          <w:lang w:eastAsia="ja-JP"/>
        </w:rPr>
        <w:t>この規格は、PEFC GD 1003:2009 に規定されている技術文書の策定に関する PEFC の手順に従い、幅広い関係者を対象としたオープンで透明性のある協議および合意に基づくプロセスの下で策定された。</w:t>
      </w:r>
    </w:p>
    <w:p w14:paraId="33CF9C28" w14:textId="77777777" w:rsidR="00B7172F" w:rsidRDefault="00B7172F" w:rsidP="00936915">
      <w:pPr>
        <w:adjustRightInd w:val="0"/>
        <w:snapToGrid w:val="0"/>
        <w:spacing w:after="0"/>
        <w:rPr>
          <w:rFonts w:asciiTheme="minorHAnsi" w:eastAsiaTheme="minorHAnsi" w:hAnsiTheme="minorHAnsi"/>
          <w:sz w:val="21"/>
          <w:szCs w:val="21"/>
          <w:lang w:eastAsia="ja-JP"/>
        </w:rPr>
      </w:pPr>
    </w:p>
    <w:p w14:paraId="4FF01502" w14:textId="77777777" w:rsidR="00D66BF4" w:rsidRDefault="00D66BF4" w:rsidP="00936915">
      <w:pPr>
        <w:adjustRightInd w:val="0"/>
        <w:snapToGrid w:val="0"/>
        <w:spacing w:after="0"/>
        <w:rPr>
          <w:rFonts w:asciiTheme="minorHAnsi" w:eastAsiaTheme="minorHAnsi" w:hAnsiTheme="minorHAnsi"/>
          <w:sz w:val="21"/>
          <w:szCs w:val="21"/>
          <w:lang w:eastAsia="ja-JP"/>
        </w:rPr>
      </w:pPr>
    </w:p>
    <w:p w14:paraId="21272EAF"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0A8C482F"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736962E3"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7F4C9378"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348EFDBA"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19AB2781"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54DF8DD8"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128BB457"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45C9ABC4"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00DBF666"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2F5E4338" w14:textId="77777777" w:rsidR="00991277" w:rsidRDefault="00991277" w:rsidP="00936915">
      <w:pPr>
        <w:adjustRightInd w:val="0"/>
        <w:snapToGrid w:val="0"/>
        <w:spacing w:after="0"/>
        <w:rPr>
          <w:rFonts w:asciiTheme="minorHAnsi" w:eastAsiaTheme="minorHAnsi" w:hAnsiTheme="minorHAnsi"/>
          <w:sz w:val="21"/>
          <w:szCs w:val="21"/>
          <w:lang w:eastAsia="ja-JP"/>
        </w:rPr>
      </w:pPr>
    </w:p>
    <w:p w14:paraId="7E389090" w14:textId="23593D55" w:rsidR="00D66BF4" w:rsidRPr="00326FD9" w:rsidRDefault="00D66BF4" w:rsidP="00936915">
      <w:pPr>
        <w:adjustRightInd w:val="0"/>
        <w:snapToGrid w:val="0"/>
        <w:spacing w:after="0"/>
        <w:rPr>
          <w:rFonts w:asciiTheme="minorHAnsi" w:eastAsiaTheme="minorHAnsi" w:hAnsiTheme="minorHAnsi"/>
          <w:b/>
          <w:bCs/>
          <w:color w:val="156082" w:themeColor="accent1"/>
          <w:sz w:val="24"/>
          <w:szCs w:val="24"/>
          <w:lang w:eastAsia="ja-JP"/>
        </w:rPr>
      </w:pPr>
      <w:r w:rsidRPr="00326FD9">
        <w:rPr>
          <w:rFonts w:asciiTheme="minorHAnsi" w:eastAsiaTheme="minorHAnsi" w:hAnsiTheme="minorHAnsi" w:hint="eastAsia"/>
          <w:b/>
          <w:bCs/>
          <w:color w:val="156082" w:themeColor="accent1"/>
          <w:sz w:val="24"/>
          <w:szCs w:val="24"/>
          <w:lang w:eastAsia="ja-JP"/>
        </w:rPr>
        <w:t>はじめに</w:t>
      </w:r>
    </w:p>
    <w:p w14:paraId="656CED2E" w14:textId="77777777" w:rsidR="00D66BF4" w:rsidRDefault="00D66BF4" w:rsidP="00936915">
      <w:pPr>
        <w:adjustRightInd w:val="0"/>
        <w:snapToGrid w:val="0"/>
        <w:spacing w:after="0"/>
        <w:rPr>
          <w:rFonts w:asciiTheme="minorHAnsi" w:eastAsiaTheme="minorHAnsi" w:hAnsiTheme="minorHAnsi"/>
          <w:sz w:val="21"/>
          <w:szCs w:val="21"/>
          <w:lang w:eastAsia="ja-JP"/>
        </w:rPr>
      </w:pPr>
    </w:p>
    <w:p w14:paraId="67D24FCE" w14:textId="3FC68140" w:rsidR="00D66BF4" w:rsidRDefault="00D66BF4" w:rsidP="00936915">
      <w:pPr>
        <w:adjustRightInd w:val="0"/>
        <w:snapToGrid w:val="0"/>
        <w:spacing w:after="0"/>
        <w:rPr>
          <w:rFonts w:asciiTheme="minorHAnsi" w:eastAsiaTheme="minorHAnsi" w:hAnsiTheme="minorHAnsi"/>
          <w:sz w:val="21"/>
          <w:szCs w:val="21"/>
          <w:lang w:eastAsia="ja-JP"/>
        </w:rPr>
      </w:pPr>
      <w:r w:rsidRPr="00D66BF4">
        <w:rPr>
          <w:rFonts w:asciiTheme="minorHAnsi" w:eastAsiaTheme="minorHAnsi" w:hAnsiTheme="minorHAnsi" w:hint="eastAsia"/>
          <w:sz w:val="21"/>
          <w:szCs w:val="21"/>
          <w:lang w:eastAsia="ja-JP"/>
        </w:rPr>
        <w:t>この規格の目的は、プロジェクトで使用される、またはプロジェクトに貢献する森林および森林外樹木産原材料が、PEFC 認証の持続可能な方法で管理された森林、リサイクル材料、および PEFC 管理材から調達されているという正確で検証可能な情報に基づいて、組織が PEFC プロジェクト調達認証の主張および宣言を行えるようにすることである。</w:t>
      </w:r>
    </w:p>
    <w:p w14:paraId="246C2D2B" w14:textId="77777777" w:rsidR="00D66BF4" w:rsidRDefault="00D66BF4" w:rsidP="00936915">
      <w:pPr>
        <w:adjustRightInd w:val="0"/>
        <w:snapToGrid w:val="0"/>
        <w:spacing w:after="0"/>
        <w:rPr>
          <w:rFonts w:asciiTheme="minorHAnsi" w:eastAsiaTheme="minorHAnsi" w:hAnsiTheme="minorHAnsi"/>
          <w:sz w:val="21"/>
          <w:szCs w:val="21"/>
          <w:lang w:eastAsia="ja-JP"/>
        </w:rPr>
      </w:pPr>
    </w:p>
    <w:p w14:paraId="56C45C0A" w14:textId="01E8E103" w:rsidR="00D66BF4" w:rsidRDefault="00D66BF4" w:rsidP="00936915">
      <w:pPr>
        <w:adjustRightInd w:val="0"/>
        <w:snapToGrid w:val="0"/>
        <w:spacing w:after="0"/>
        <w:rPr>
          <w:rFonts w:asciiTheme="minorHAnsi" w:eastAsiaTheme="minorHAnsi" w:hAnsiTheme="minorHAnsi"/>
          <w:sz w:val="21"/>
          <w:szCs w:val="21"/>
          <w:lang w:eastAsia="ja-JP"/>
        </w:rPr>
      </w:pPr>
      <w:r w:rsidRPr="00D66BF4">
        <w:rPr>
          <w:rFonts w:asciiTheme="minorHAnsi" w:eastAsiaTheme="minorHAnsi" w:hAnsiTheme="minorHAnsi" w:hint="eastAsia"/>
          <w:sz w:val="21"/>
          <w:szCs w:val="21"/>
          <w:lang w:eastAsia="ja-JP"/>
        </w:rPr>
        <w:t>この規格の実践的な適用と認証により、組織は持続可能な森林管理と責任ある森林及び森林外樹木産原材料の調達へのコミットメントを示すことができる。プロジェクトレベルで堅牢なCOC管理を実施することで、組織はPEFCプロジェクト調達認証の主張と宣言を用いて、グリーンビルディング認証制度、建設関連規格、官民調達要件、あるいは法令遵守に貢献することができる。また、この規格に基づく認証は、国連の持続可能な開発目標（SDGs）への組織の貢献を実証するための検証可能な枠組みも提供する。</w:t>
      </w:r>
    </w:p>
    <w:p w14:paraId="2C1A65DF" w14:textId="77777777" w:rsidR="00F51F3B" w:rsidRDefault="00F51F3B" w:rsidP="00936915">
      <w:pPr>
        <w:adjustRightInd w:val="0"/>
        <w:snapToGrid w:val="0"/>
        <w:spacing w:after="0"/>
        <w:rPr>
          <w:rFonts w:asciiTheme="minorHAnsi" w:eastAsiaTheme="minorHAnsi" w:hAnsiTheme="minorHAnsi"/>
          <w:sz w:val="21"/>
          <w:szCs w:val="21"/>
          <w:lang w:eastAsia="ja-JP"/>
        </w:rPr>
      </w:pPr>
    </w:p>
    <w:p w14:paraId="505BC981" w14:textId="6B8A21D2" w:rsidR="00F51F3B" w:rsidRDefault="00F51F3B" w:rsidP="00936915">
      <w:pPr>
        <w:adjustRightInd w:val="0"/>
        <w:snapToGrid w:val="0"/>
        <w:spacing w:after="0"/>
        <w:rPr>
          <w:rFonts w:asciiTheme="minorHAnsi" w:eastAsiaTheme="minorHAnsi" w:hAnsiTheme="minorHAnsi"/>
          <w:sz w:val="21"/>
          <w:szCs w:val="21"/>
          <w:lang w:eastAsia="ja-JP"/>
        </w:rPr>
      </w:pPr>
      <w:r w:rsidRPr="00F51F3B">
        <w:rPr>
          <w:rFonts w:asciiTheme="minorHAnsi" w:eastAsiaTheme="minorHAnsi" w:hAnsiTheme="minorHAnsi" w:hint="eastAsia"/>
          <w:sz w:val="21"/>
          <w:szCs w:val="21"/>
          <w:lang w:eastAsia="ja-JP"/>
        </w:rPr>
        <w:t>森林および森林外樹木産原材料の原産地を伝える目的は、持続可能な方法で管理された森林を原産とする製品の需要と供給を促進し、それにより世界の森林管理を市場主導により継続的に改善する可能性を高めることにある。</w:t>
      </w:r>
    </w:p>
    <w:p w14:paraId="70C6CFC9" w14:textId="77777777" w:rsidR="00EC04CF" w:rsidRDefault="00EC04CF" w:rsidP="00936915">
      <w:pPr>
        <w:adjustRightInd w:val="0"/>
        <w:snapToGrid w:val="0"/>
        <w:spacing w:after="0"/>
        <w:rPr>
          <w:rFonts w:asciiTheme="minorHAnsi" w:eastAsiaTheme="minorHAnsi" w:hAnsiTheme="minorHAnsi"/>
          <w:sz w:val="21"/>
          <w:szCs w:val="21"/>
          <w:lang w:eastAsia="ja-JP"/>
        </w:rPr>
      </w:pPr>
    </w:p>
    <w:p w14:paraId="199DFA7E" w14:textId="77777777" w:rsidR="00F51F3B" w:rsidRDefault="00F51F3B" w:rsidP="00936915">
      <w:pPr>
        <w:adjustRightInd w:val="0"/>
        <w:snapToGrid w:val="0"/>
        <w:spacing w:after="0"/>
        <w:rPr>
          <w:rFonts w:asciiTheme="minorHAnsi" w:eastAsiaTheme="minorHAnsi" w:hAnsiTheme="minorHAnsi"/>
          <w:sz w:val="21"/>
          <w:szCs w:val="21"/>
          <w:lang w:eastAsia="ja-JP"/>
        </w:rPr>
      </w:pPr>
    </w:p>
    <w:p w14:paraId="34934146"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65663033"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5EB0C278"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1F2AA469"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0155C4D4"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2CF73CE6"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17A04130"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4558EE68"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59D7D24B"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17E8B5F0"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562A4A9D"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76B737CC"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7458C472"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0703ED46"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20AFE519"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46FEDF66"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6BE2EBF9"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02B7FD98" w14:textId="77777777" w:rsidR="007C22CE" w:rsidRDefault="007C22CE" w:rsidP="00936915">
      <w:pPr>
        <w:adjustRightInd w:val="0"/>
        <w:snapToGrid w:val="0"/>
        <w:spacing w:after="0"/>
        <w:rPr>
          <w:rFonts w:asciiTheme="minorHAnsi" w:eastAsiaTheme="minorHAnsi" w:hAnsiTheme="minorHAnsi"/>
          <w:sz w:val="21"/>
          <w:szCs w:val="21"/>
          <w:lang w:eastAsia="ja-JP"/>
        </w:rPr>
      </w:pPr>
    </w:p>
    <w:p w14:paraId="6948FF6E" w14:textId="14A8A50C" w:rsidR="00F51F3B" w:rsidRPr="00326FD9" w:rsidRDefault="00F51F3B" w:rsidP="00936915">
      <w:pPr>
        <w:adjustRightInd w:val="0"/>
        <w:snapToGrid w:val="0"/>
        <w:spacing w:after="0"/>
        <w:rPr>
          <w:rFonts w:asciiTheme="minorHAnsi" w:eastAsiaTheme="minorHAnsi" w:hAnsiTheme="minorHAnsi"/>
          <w:b/>
          <w:bCs/>
          <w:color w:val="156082" w:themeColor="accent1"/>
          <w:sz w:val="24"/>
          <w:szCs w:val="24"/>
          <w:lang w:eastAsia="ja-JP"/>
        </w:rPr>
      </w:pPr>
      <w:r w:rsidRPr="00326FD9">
        <w:rPr>
          <w:rFonts w:asciiTheme="minorHAnsi" w:eastAsiaTheme="minorHAnsi" w:hAnsiTheme="minorHAnsi" w:hint="eastAsia"/>
          <w:b/>
          <w:bCs/>
          <w:color w:val="156082" w:themeColor="accent1"/>
          <w:sz w:val="24"/>
          <w:szCs w:val="24"/>
          <w:lang w:eastAsia="ja-JP"/>
        </w:rPr>
        <w:t>１．適用範囲</w:t>
      </w:r>
    </w:p>
    <w:p w14:paraId="6537105D" w14:textId="77777777" w:rsidR="00EC04CF" w:rsidRDefault="00EC04CF" w:rsidP="00936915">
      <w:pPr>
        <w:adjustRightInd w:val="0"/>
        <w:snapToGrid w:val="0"/>
        <w:spacing w:after="0"/>
        <w:rPr>
          <w:rFonts w:asciiTheme="minorHAnsi" w:eastAsiaTheme="minorHAnsi" w:hAnsiTheme="minorHAnsi"/>
          <w:b/>
          <w:bCs/>
          <w:color w:val="0070C0"/>
          <w:sz w:val="24"/>
          <w:szCs w:val="24"/>
          <w:lang w:eastAsia="ja-JP"/>
        </w:rPr>
      </w:pPr>
    </w:p>
    <w:p w14:paraId="01CEE69B" w14:textId="40EB0668" w:rsidR="00EC04CF" w:rsidRDefault="00EC04CF" w:rsidP="00936915">
      <w:pPr>
        <w:adjustRightInd w:val="0"/>
        <w:snapToGrid w:val="0"/>
        <w:spacing w:after="0"/>
        <w:rPr>
          <w:rFonts w:asciiTheme="minorHAnsi" w:eastAsiaTheme="minorHAnsi" w:hAnsiTheme="minorHAnsi"/>
          <w:color w:val="000000" w:themeColor="text1"/>
          <w:sz w:val="21"/>
          <w:szCs w:val="21"/>
          <w:lang w:eastAsia="ja-JP"/>
        </w:rPr>
      </w:pPr>
      <w:r w:rsidRPr="00EC04CF">
        <w:rPr>
          <w:rFonts w:asciiTheme="minorHAnsi" w:eastAsiaTheme="minorHAnsi" w:hAnsiTheme="minorHAnsi" w:hint="eastAsia"/>
          <w:color w:val="000000" w:themeColor="text1"/>
          <w:sz w:val="21"/>
          <w:szCs w:val="21"/>
          <w:lang w:eastAsia="ja-JP"/>
        </w:rPr>
        <w:t>この文書は、PEFC ST 2002:2020「森林および森林外樹木産産品のCOCに関する要求事項」に基づいて策定された独立した規格で</w:t>
      </w:r>
      <w:r w:rsidR="000D1736">
        <w:rPr>
          <w:rFonts w:asciiTheme="minorHAnsi" w:eastAsiaTheme="minorHAnsi" w:hAnsiTheme="minorHAnsi" w:hint="eastAsia"/>
          <w:color w:val="000000" w:themeColor="text1"/>
          <w:sz w:val="21"/>
          <w:szCs w:val="21"/>
          <w:lang w:eastAsia="ja-JP"/>
        </w:rPr>
        <w:t>ある。</w:t>
      </w:r>
    </w:p>
    <w:p w14:paraId="25283C50" w14:textId="33052970" w:rsidR="00EC04CF" w:rsidRDefault="00FE1BE5" w:rsidP="00936915">
      <w:pPr>
        <w:adjustRightInd w:val="0"/>
        <w:snapToGrid w:val="0"/>
        <w:spacing w:after="0"/>
        <w:rPr>
          <w:rFonts w:asciiTheme="minorHAnsi" w:eastAsiaTheme="minorHAnsi" w:hAnsiTheme="minorHAnsi"/>
          <w:color w:val="000000" w:themeColor="text1"/>
          <w:sz w:val="21"/>
          <w:szCs w:val="21"/>
          <w:lang w:eastAsia="ja-JP"/>
        </w:rPr>
      </w:pPr>
      <w:r w:rsidRPr="00FE1BE5">
        <w:rPr>
          <w:rFonts w:asciiTheme="minorHAnsi" w:eastAsiaTheme="minorHAnsi" w:hAnsiTheme="minorHAnsi" w:hint="eastAsia"/>
          <w:color w:val="000000" w:themeColor="text1"/>
          <w:sz w:val="21"/>
          <w:szCs w:val="21"/>
          <w:lang w:eastAsia="ja-JP"/>
        </w:rPr>
        <w:t>本</w:t>
      </w:r>
      <w:r>
        <w:rPr>
          <w:rFonts w:asciiTheme="minorHAnsi" w:eastAsiaTheme="minorHAnsi" w:hAnsiTheme="minorHAnsi" w:hint="eastAsia"/>
          <w:color w:val="000000" w:themeColor="text1"/>
          <w:sz w:val="21"/>
          <w:szCs w:val="21"/>
          <w:lang w:eastAsia="ja-JP"/>
        </w:rPr>
        <w:t>文書</w:t>
      </w:r>
      <w:r w:rsidRPr="00FE1BE5">
        <w:rPr>
          <w:rFonts w:asciiTheme="minorHAnsi" w:eastAsiaTheme="minorHAnsi" w:hAnsiTheme="minorHAnsi" w:hint="eastAsia"/>
          <w:color w:val="000000" w:themeColor="text1"/>
          <w:sz w:val="21"/>
          <w:szCs w:val="21"/>
          <w:lang w:eastAsia="ja-JP"/>
        </w:rPr>
        <w:t>は、組織がプロジェクト調達認証を確立するために、プロジェクトの様々な段階において、森林</w:t>
      </w:r>
      <w:r w:rsidR="000C1D6E">
        <w:rPr>
          <w:rFonts w:asciiTheme="minorHAnsi" w:eastAsiaTheme="minorHAnsi" w:hAnsiTheme="minorHAnsi" w:hint="eastAsia"/>
          <w:color w:val="000000" w:themeColor="text1"/>
          <w:sz w:val="21"/>
          <w:szCs w:val="21"/>
          <w:lang w:eastAsia="ja-JP"/>
        </w:rPr>
        <w:t>及び森林外</w:t>
      </w:r>
      <w:r w:rsidRPr="00FE1BE5">
        <w:rPr>
          <w:rFonts w:asciiTheme="minorHAnsi" w:eastAsiaTheme="minorHAnsi" w:hAnsiTheme="minorHAnsi" w:hint="eastAsia"/>
          <w:color w:val="000000" w:themeColor="text1"/>
          <w:sz w:val="21"/>
          <w:szCs w:val="21"/>
          <w:lang w:eastAsia="ja-JP"/>
        </w:rPr>
        <w:t>樹木</w:t>
      </w:r>
      <w:r w:rsidR="000C1D6E">
        <w:rPr>
          <w:rFonts w:asciiTheme="minorHAnsi" w:eastAsiaTheme="minorHAnsi" w:hAnsiTheme="minorHAnsi" w:hint="eastAsia"/>
          <w:color w:val="000000" w:themeColor="text1"/>
          <w:sz w:val="21"/>
          <w:szCs w:val="21"/>
          <w:lang w:eastAsia="ja-JP"/>
        </w:rPr>
        <w:t>産</w:t>
      </w:r>
      <w:r w:rsidRPr="00FE1BE5">
        <w:rPr>
          <w:rFonts w:asciiTheme="minorHAnsi" w:eastAsiaTheme="minorHAnsi" w:hAnsiTheme="minorHAnsi" w:hint="eastAsia"/>
          <w:color w:val="000000" w:themeColor="text1"/>
          <w:sz w:val="21"/>
          <w:szCs w:val="21"/>
          <w:lang w:eastAsia="ja-JP"/>
        </w:rPr>
        <w:t>原材料の効果的な計画、管理、検証、追跡を確保するプロセスを実施するための要求事項を定めている。</w:t>
      </w:r>
    </w:p>
    <w:p w14:paraId="20704AE3" w14:textId="77777777" w:rsidR="0031795A" w:rsidRDefault="0031795A" w:rsidP="00936915">
      <w:pPr>
        <w:adjustRightInd w:val="0"/>
        <w:snapToGrid w:val="0"/>
        <w:spacing w:after="0"/>
        <w:rPr>
          <w:rFonts w:asciiTheme="minorHAnsi" w:eastAsiaTheme="minorHAnsi" w:hAnsiTheme="minorHAnsi"/>
          <w:color w:val="000000" w:themeColor="text1"/>
          <w:sz w:val="21"/>
          <w:szCs w:val="21"/>
          <w:lang w:eastAsia="ja-JP"/>
        </w:rPr>
      </w:pPr>
    </w:p>
    <w:p w14:paraId="4715F283" w14:textId="494A576F" w:rsidR="00EC04CF" w:rsidRDefault="00136DF3" w:rsidP="00936915">
      <w:pPr>
        <w:adjustRightInd w:val="0"/>
        <w:snapToGrid w:val="0"/>
        <w:spacing w:after="0"/>
        <w:rPr>
          <w:rFonts w:asciiTheme="minorHAnsi" w:eastAsiaTheme="minorHAnsi" w:hAnsiTheme="minorHAnsi"/>
          <w:color w:val="000000" w:themeColor="text1"/>
          <w:sz w:val="21"/>
          <w:szCs w:val="21"/>
          <w:lang w:eastAsia="ja-JP"/>
        </w:rPr>
      </w:pPr>
      <w:r w:rsidRPr="00136DF3">
        <w:rPr>
          <w:rFonts w:asciiTheme="minorHAnsi" w:eastAsiaTheme="minorHAnsi" w:hAnsiTheme="minorHAnsi" w:hint="eastAsia"/>
          <w:color w:val="000000" w:themeColor="text1"/>
          <w:sz w:val="21"/>
          <w:szCs w:val="21"/>
          <w:lang w:eastAsia="ja-JP"/>
        </w:rPr>
        <w:t>この規格では、持続可能な方法で管理された森林及び森林外樹木、PEFC 管理材、および/またはリサイクル源からの原材料の起源に関して組織が PEFC 主張を行える条件も規定している。</w:t>
      </w:r>
    </w:p>
    <w:p w14:paraId="69A1115B" w14:textId="77777777" w:rsidR="001624DB" w:rsidRDefault="001624DB" w:rsidP="00936915">
      <w:pPr>
        <w:adjustRightInd w:val="0"/>
        <w:snapToGrid w:val="0"/>
        <w:spacing w:after="0"/>
        <w:rPr>
          <w:rFonts w:asciiTheme="minorHAnsi" w:eastAsiaTheme="minorHAnsi" w:hAnsiTheme="minorHAnsi"/>
          <w:color w:val="000000" w:themeColor="text1"/>
          <w:sz w:val="21"/>
          <w:szCs w:val="21"/>
          <w:lang w:eastAsia="ja-JP"/>
        </w:rPr>
      </w:pPr>
    </w:p>
    <w:p w14:paraId="6655B33D" w14:textId="2CA82797" w:rsidR="00726FD6" w:rsidRDefault="00311137" w:rsidP="00936915">
      <w:pPr>
        <w:adjustRightInd w:val="0"/>
        <w:snapToGrid w:val="0"/>
        <w:spacing w:after="0"/>
        <w:rPr>
          <w:rFonts w:asciiTheme="minorHAnsi" w:eastAsiaTheme="minorHAnsi" w:hAnsiTheme="minorHAnsi"/>
          <w:color w:val="000000" w:themeColor="text1"/>
          <w:sz w:val="21"/>
          <w:szCs w:val="21"/>
          <w:lang w:eastAsia="ja-JP"/>
        </w:rPr>
      </w:pPr>
      <w:r w:rsidRPr="00311137">
        <w:rPr>
          <w:rFonts w:asciiTheme="minorHAnsi" w:eastAsiaTheme="minorHAnsi" w:hAnsiTheme="minorHAnsi" w:hint="eastAsia"/>
          <w:color w:val="000000" w:themeColor="text1"/>
          <w:sz w:val="21"/>
          <w:szCs w:val="21"/>
          <w:lang w:eastAsia="ja-JP"/>
        </w:rPr>
        <w:t>さらに、本規格には健康、安全、労働条件に関する要件も含まれており、プロジェクトに関連するすべての森林及び森林外樹木産原材料について、法令遵守と問題のある出処からの原材料を回避する重要性を認識している。組織は、PEFC認証材、PEFC管理材、または非認証の森林及び森林外樹木産原材料を調達することができる。非認証材を使用する場合は、本規格の付属書1に基づき、問題のある出処からの供給のリスクを最小限に抑えるためのデューデリジェンスを実施する必要がある。</w:t>
      </w:r>
    </w:p>
    <w:p w14:paraId="5582B737" w14:textId="77777777" w:rsidR="00613A3D" w:rsidRDefault="00613A3D" w:rsidP="00936915">
      <w:pPr>
        <w:adjustRightInd w:val="0"/>
        <w:snapToGrid w:val="0"/>
        <w:spacing w:after="0"/>
        <w:rPr>
          <w:rFonts w:asciiTheme="minorHAnsi" w:eastAsiaTheme="minorHAnsi" w:hAnsiTheme="minorHAnsi"/>
          <w:color w:val="000000" w:themeColor="text1"/>
          <w:sz w:val="21"/>
          <w:szCs w:val="21"/>
          <w:lang w:eastAsia="ja-JP"/>
        </w:rPr>
      </w:pPr>
    </w:p>
    <w:p w14:paraId="633BA661" w14:textId="77777777" w:rsidR="001B3B73" w:rsidRDefault="001B3B73" w:rsidP="001B3B73">
      <w:pPr>
        <w:adjustRightInd w:val="0"/>
        <w:snapToGrid w:val="0"/>
        <w:spacing w:after="0"/>
        <w:rPr>
          <w:rFonts w:asciiTheme="minorHAnsi" w:eastAsiaTheme="minorHAnsi" w:hAnsiTheme="minorHAnsi"/>
          <w:sz w:val="21"/>
          <w:szCs w:val="21"/>
          <w:lang w:eastAsia="ja-JP"/>
        </w:rPr>
      </w:pPr>
      <w:r w:rsidRPr="002E46D7">
        <w:rPr>
          <w:rFonts w:asciiTheme="minorHAnsi" w:eastAsiaTheme="minorHAnsi" w:hAnsiTheme="minorHAnsi" w:hint="eastAsia"/>
          <w:sz w:val="21"/>
          <w:szCs w:val="21"/>
          <w:lang w:eastAsia="ja-JP"/>
        </w:rPr>
        <w:t>組織は、欧州連合森林減少規制 (EUDR) への準拠を支援するためのPEFCST 2002-1、</w:t>
      </w:r>
      <w:r w:rsidRPr="002E46D7">
        <w:rPr>
          <w:rFonts w:asciiTheme="minorHAnsi" w:eastAsiaTheme="minorHAnsi" w:hAnsiTheme="minorHAnsi" w:hint="eastAsia"/>
          <w:i/>
          <w:iCs/>
          <w:sz w:val="21"/>
          <w:szCs w:val="21"/>
          <w:lang w:eastAsia="ja-JP"/>
        </w:rPr>
        <w:t>PEFC EUDR DDSの実施のための要求事項</w:t>
      </w:r>
      <w:r w:rsidRPr="002E46D7">
        <w:rPr>
          <w:rFonts w:asciiTheme="minorHAnsi" w:eastAsiaTheme="minorHAnsi" w:hAnsiTheme="minorHAnsi" w:hint="eastAsia"/>
          <w:sz w:val="21"/>
          <w:szCs w:val="21"/>
          <w:lang w:eastAsia="ja-JP"/>
        </w:rPr>
        <w:t xml:space="preserve"> (PEFC EUDR DDS) に規定されている PEFC EUDR 準拠のDDSの実施も選択することができる。</w:t>
      </w:r>
    </w:p>
    <w:p w14:paraId="7459FA37" w14:textId="77777777" w:rsidR="00660144" w:rsidRPr="001B3B73" w:rsidRDefault="00660144" w:rsidP="00936915">
      <w:pPr>
        <w:adjustRightInd w:val="0"/>
        <w:snapToGrid w:val="0"/>
        <w:spacing w:after="0"/>
        <w:rPr>
          <w:rFonts w:asciiTheme="minorHAnsi" w:eastAsiaTheme="minorHAnsi" w:hAnsiTheme="minorHAnsi"/>
          <w:color w:val="000000" w:themeColor="text1"/>
          <w:sz w:val="21"/>
          <w:szCs w:val="21"/>
          <w:lang w:eastAsia="ja-JP"/>
        </w:rPr>
      </w:pPr>
    </w:p>
    <w:p w14:paraId="4EDFBC0E" w14:textId="6295F0D9" w:rsidR="000E55C6" w:rsidRPr="00B7172F" w:rsidRDefault="00660144" w:rsidP="00936915">
      <w:pPr>
        <w:adjustRightInd w:val="0"/>
        <w:snapToGrid w:val="0"/>
        <w:spacing w:after="0"/>
        <w:rPr>
          <w:rFonts w:asciiTheme="minorHAnsi" w:eastAsiaTheme="minorHAnsi" w:hAnsiTheme="minorHAnsi"/>
          <w:color w:val="000000" w:themeColor="text1"/>
          <w:sz w:val="21"/>
          <w:szCs w:val="21"/>
          <w:lang w:eastAsia="ja-JP"/>
        </w:rPr>
      </w:pPr>
      <w:r w:rsidRPr="00660144">
        <w:rPr>
          <w:rFonts w:asciiTheme="minorHAnsi" w:eastAsiaTheme="minorHAnsi" w:hAnsiTheme="minorHAnsi" w:hint="eastAsia"/>
          <w:color w:val="000000" w:themeColor="text1"/>
          <w:sz w:val="21"/>
          <w:szCs w:val="21"/>
          <w:lang w:eastAsia="ja-JP"/>
        </w:rPr>
        <w:t>この規格により、組織は単一プロジェクト（単一プロジェクト調達認証）またはマルチプロジェクト（複数のプロジェクト調達認証）の認証</w:t>
      </w:r>
      <w:r w:rsidR="00275086">
        <w:rPr>
          <w:rFonts w:asciiTheme="minorHAnsi" w:eastAsiaTheme="minorHAnsi" w:hAnsiTheme="minorHAnsi" w:hint="eastAsia"/>
          <w:color w:val="000000" w:themeColor="text1"/>
          <w:sz w:val="21"/>
          <w:szCs w:val="21"/>
          <w:lang w:eastAsia="ja-JP"/>
        </w:rPr>
        <w:t>書</w:t>
      </w:r>
      <w:r w:rsidRPr="00660144">
        <w:rPr>
          <w:rFonts w:asciiTheme="minorHAnsi" w:eastAsiaTheme="minorHAnsi" w:hAnsiTheme="minorHAnsi" w:hint="eastAsia"/>
          <w:color w:val="000000" w:themeColor="text1"/>
          <w:sz w:val="21"/>
          <w:szCs w:val="21"/>
          <w:lang w:eastAsia="ja-JP"/>
        </w:rPr>
        <w:t>を取得できる。また、認証は個別の組織（個別認証）、共通の連結を持つ複数の組織（マルチサイト認証）、または複数の中小企業を代表する組織（SMEグループ認証）が取得できる。</w:t>
      </w:r>
    </w:p>
    <w:p w14:paraId="3217ED52" w14:textId="77777777" w:rsidR="00660144" w:rsidRDefault="00660144" w:rsidP="00936915">
      <w:pPr>
        <w:adjustRightInd w:val="0"/>
        <w:snapToGrid w:val="0"/>
        <w:spacing w:after="0"/>
        <w:rPr>
          <w:rFonts w:asciiTheme="minorHAnsi" w:eastAsiaTheme="minorHAnsi" w:hAnsiTheme="minorHAnsi"/>
          <w:color w:val="000000" w:themeColor="text1"/>
          <w:sz w:val="21"/>
          <w:szCs w:val="21"/>
          <w:lang w:eastAsia="ja-JP"/>
        </w:rPr>
      </w:pPr>
    </w:p>
    <w:p w14:paraId="077812A2" w14:textId="71BD567E" w:rsidR="00ED2184" w:rsidRDefault="00ED2184" w:rsidP="00936915">
      <w:pPr>
        <w:adjustRightInd w:val="0"/>
        <w:snapToGrid w:val="0"/>
        <w:spacing w:after="0"/>
        <w:rPr>
          <w:rFonts w:asciiTheme="minorHAnsi" w:eastAsiaTheme="minorHAnsi" w:hAnsiTheme="minorHAnsi"/>
          <w:color w:val="000000" w:themeColor="text1"/>
          <w:sz w:val="21"/>
          <w:szCs w:val="21"/>
          <w:lang w:eastAsia="ja-JP"/>
        </w:rPr>
      </w:pPr>
      <w:r w:rsidRPr="00ED2184">
        <w:rPr>
          <w:rFonts w:asciiTheme="minorHAnsi" w:eastAsiaTheme="minorHAnsi" w:hAnsiTheme="minorHAnsi" w:hint="eastAsia"/>
          <w:color w:val="000000" w:themeColor="text1"/>
          <w:sz w:val="21"/>
          <w:szCs w:val="21"/>
          <w:lang w:eastAsia="ja-JP"/>
        </w:rPr>
        <w:t>PEFCプロジェクト調達認証は、PEFC評議会が定める要件に基づく第三者適合性評価を目的として実施される。適合性評価は製品認証とみなされ、ISO/IEC 17065に準拠しなければならない。</w:t>
      </w:r>
    </w:p>
    <w:p w14:paraId="64D58074" w14:textId="77777777" w:rsidR="00ED2184" w:rsidRDefault="00ED2184" w:rsidP="00936915">
      <w:pPr>
        <w:adjustRightInd w:val="0"/>
        <w:snapToGrid w:val="0"/>
        <w:spacing w:after="0"/>
        <w:rPr>
          <w:rFonts w:asciiTheme="minorHAnsi" w:eastAsiaTheme="minorHAnsi" w:hAnsiTheme="minorHAnsi"/>
          <w:color w:val="000000" w:themeColor="text1"/>
          <w:sz w:val="21"/>
          <w:szCs w:val="21"/>
          <w:lang w:eastAsia="ja-JP"/>
        </w:rPr>
      </w:pPr>
    </w:p>
    <w:p w14:paraId="197B31E8" w14:textId="77777777" w:rsidR="005B3E58" w:rsidRDefault="005B3E58" w:rsidP="005B3E58">
      <w:pPr>
        <w:adjustRightInd w:val="0"/>
        <w:snapToGrid w:val="0"/>
        <w:spacing w:after="0"/>
        <w:rPr>
          <w:rFonts w:asciiTheme="minorHAnsi" w:eastAsiaTheme="minorHAnsi" w:hAnsiTheme="minorHAnsi"/>
          <w:sz w:val="21"/>
          <w:szCs w:val="21"/>
          <w:lang w:eastAsia="ja-JP"/>
        </w:rPr>
      </w:pPr>
      <w:r w:rsidRPr="002E46D7">
        <w:rPr>
          <w:rFonts w:asciiTheme="minorHAnsi" w:eastAsiaTheme="minorHAnsi" w:hAnsiTheme="minorHAnsi" w:hint="eastAsia"/>
          <w:sz w:val="21"/>
          <w:szCs w:val="21"/>
          <w:lang w:eastAsia="ja-JP"/>
        </w:rPr>
        <w:t>本規格全体を通して、「shall」という用語は、必須規定を示すために使用される。「should」という用語は、必須ではないものの、適用および実施が期待される規定を示すために使用される。本規格全体を通して使用される「may（してもよい）」という用語は、本規格によって表明される許可を示し、「can（できる）」という用語は、本規格の利用者の能力または利用者に開かれている可能性を指す。詳細は、ISO/IEC専門業務用指針第2部に記載されている。</w:t>
      </w:r>
    </w:p>
    <w:p w14:paraId="263648BB" w14:textId="77777777" w:rsidR="005B3E58" w:rsidRDefault="005B3E58" w:rsidP="005B3E58">
      <w:pPr>
        <w:adjustRightInd w:val="0"/>
        <w:snapToGrid w:val="0"/>
        <w:spacing w:after="0"/>
        <w:rPr>
          <w:rFonts w:asciiTheme="minorHAnsi" w:eastAsiaTheme="minorHAnsi" w:hAnsiTheme="minorHAnsi"/>
          <w:sz w:val="21"/>
          <w:szCs w:val="21"/>
          <w:lang w:eastAsia="ja-JP"/>
        </w:rPr>
      </w:pPr>
    </w:p>
    <w:p w14:paraId="0B90F14C" w14:textId="77777777" w:rsidR="005B3E58" w:rsidRDefault="005B3E58" w:rsidP="005B3E58">
      <w:pPr>
        <w:adjustRightInd w:val="0"/>
        <w:snapToGrid w:val="0"/>
        <w:spacing w:after="0"/>
        <w:rPr>
          <w:rFonts w:asciiTheme="minorHAnsi" w:eastAsiaTheme="minorHAnsi" w:hAnsiTheme="minorHAnsi"/>
          <w:sz w:val="21"/>
          <w:szCs w:val="21"/>
          <w:lang w:eastAsia="ja-JP"/>
        </w:rPr>
      </w:pPr>
    </w:p>
    <w:p w14:paraId="7AD477F4"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6D045198"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7E02031D"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2AD328AF"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1F5F3B1B"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66CF3629"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428050E1"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073CF29D"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1266D2E7"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0EDD17EA"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208870B4"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3678CE13"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68DD0DDA"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7AA28CBA"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489532A0"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60969707"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30FD04FC"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3AF65C57"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1C639C28"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73B5D594"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33420B1E"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371B7AE1" w14:textId="77777777" w:rsid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p>
    <w:p w14:paraId="680291DF" w14:textId="77777777" w:rsidR="007C5CE7" w:rsidRDefault="007C5CE7" w:rsidP="005B3E58">
      <w:pPr>
        <w:adjustRightInd w:val="0"/>
        <w:snapToGrid w:val="0"/>
        <w:spacing w:after="0"/>
        <w:rPr>
          <w:rFonts w:asciiTheme="minorHAnsi" w:eastAsiaTheme="minorHAnsi" w:hAnsiTheme="minorHAnsi"/>
          <w:b/>
          <w:bCs/>
          <w:color w:val="156082" w:themeColor="accent1"/>
          <w:sz w:val="24"/>
          <w:szCs w:val="24"/>
          <w:lang w:eastAsia="ja-JP"/>
        </w:rPr>
      </w:pPr>
    </w:p>
    <w:p w14:paraId="1AB440E0" w14:textId="77777777" w:rsidR="007C5CE7" w:rsidRDefault="007C5CE7" w:rsidP="005B3E58">
      <w:pPr>
        <w:adjustRightInd w:val="0"/>
        <w:snapToGrid w:val="0"/>
        <w:spacing w:after="0"/>
        <w:rPr>
          <w:rFonts w:asciiTheme="minorHAnsi" w:eastAsiaTheme="minorHAnsi" w:hAnsiTheme="minorHAnsi"/>
          <w:b/>
          <w:bCs/>
          <w:color w:val="156082" w:themeColor="accent1"/>
          <w:sz w:val="24"/>
          <w:szCs w:val="24"/>
          <w:lang w:eastAsia="ja-JP"/>
        </w:rPr>
      </w:pPr>
    </w:p>
    <w:p w14:paraId="237B9523" w14:textId="77777777" w:rsidR="007C5CE7" w:rsidRDefault="007C5CE7" w:rsidP="005B3E58">
      <w:pPr>
        <w:adjustRightInd w:val="0"/>
        <w:snapToGrid w:val="0"/>
        <w:spacing w:after="0"/>
        <w:rPr>
          <w:rFonts w:asciiTheme="minorHAnsi" w:eastAsiaTheme="minorHAnsi" w:hAnsiTheme="minorHAnsi"/>
          <w:b/>
          <w:bCs/>
          <w:color w:val="156082" w:themeColor="accent1"/>
          <w:sz w:val="24"/>
          <w:szCs w:val="24"/>
          <w:lang w:eastAsia="ja-JP"/>
        </w:rPr>
      </w:pPr>
    </w:p>
    <w:p w14:paraId="619ECD2A" w14:textId="77777777" w:rsidR="007C5CE7" w:rsidRDefault="007C5CE7" w:rsidP="005B3E58">
      <w:pPr>
        <w:adjustRightInd w:val="0"/>
        <w:snapToGrid w:val="0"/>
        <w:spacing w:after="0"/>
        <w:rPr>
          <w:rFonts w:asciiTheme="minorHAnsi" w:eastAsiaTheme="minorHAnsi" w:hAnsiTheme="minorHAnsi"/>
          <w:b/>
          <w:bCs/>
          <w:color w:val="156082" w:themeColor="accent1"/>
          <w:sz w:val="24"/>
          <w:szCs w:val="24"/>
          <w:lang w:eastAsia="ja-JP"/>
        </w:rPr>
      </w:pPr>
    </w:p>
    <w:p w14:paraId="22596AEA" w14:textId="77777777" w:rsidR="007C5CE7" w:rsidRDefault="007C5CE7" w:rsidP="005B3E58">
      <w:pPr>
        <w:adjustRightInd w:val="0"/>
        <w:snapToGrid w:val="0"/>
        <w:spacing w:after="0"/>
        <w:rPr>
          <w:rFonts w:asciiTheme="minorHAnsi" w:eastAsiaTheme="minorHAnsi" w:hAnsiTheme="minorHAnsi"/>
          <w:b/>
          <w:bCs/>
          <w:color w:val="156082" w:themeColor="accent1"/>
          <w:sz w:val="24"/>
          <w:szCs w:val="24"/>
          <w:lang w:eastAsia="ja-JP"/>
        </w:rPr>
      </w:pPr>
    </w:p>
    <w:p w14:paraId="27520ED4" w14:textId="77777777" w:rsidR="007C5CE7" w:rsidRDefault="007C5CE7" w:rsidP="005B3E58">
      <w:pPr>
        <w:adjustRightInd w:val="0"/>
        <w:snapToGrid w:val="0"/>
        <w:spacing w:after="0"/>
        <w:rPr>
          <w:rFonts w:asciiTheme="minorHAnsi" w:eastAsiaTheme="minorHAnsi" w:hAnsiTheme="minorHAnsi"/>
          <w:b/>
          <w:bCs/>
          <w:color w:val="156082" w:themeColor="accent1"/>
          <w:sz w:val="24"/>
          <w:szCs w:val="24"/>
          <w:lang w:eastAsia="ja-JP"/>
        </w:rPr>
      </w:pPr>
    </w:p>
    <w:p w14:paraId="7CCE476E" w14:textId="77777777" w:rsidR="007C5CE7" w:rsidRDefault="007C5CE7" w:rsidP="005B3E58">
      <w:pPr>
        <w:adjustRightInd w:val="0"/>
        <w:snapToGrid w:val="0"/>
        <w:spacing w:after="0"/>
        <w:rPr>
          <w:rFonts w:asciiTheme="minorHAnsi" w:eastAsiaTheme="minorHAnsi" w:hAnsiTheme="minorHAnsi"/>
          <w:b/>
          <w:bCs/>
          <w:color w:val="156082" w:themeColor="accent1"/>
          <w:sz w:val="24"/>
          <w:szCs w:val="24"/>
          <w:lang w:eastAsia="ja-JP"/>
        </w:rPr>
      </w:pPr>
    </w:p>
    <w:p w14:paraId="5285AF66" w14:textId="24F8A50D" w:rsidR="005B3E58" w:rsidRPr="000A6C37" w:rsidRDefault="005B3E58" w:rsidP="005B3E58">
      <w:pPr>
        <w:adjustRightInd w:val="0"/>
        <w:snapToGrid w:val="0"/>
        <w:spacing w:after="0"/>
        <w:rPr>
          <w:rFonts w:asciiTheme="minorHAnsi" w:eastAsiaTheme="minorHAnsi" w:hAnsiTheme="minorHAnsi"/>
          <w:b/>
          <w:bCs/>
          <w:color w:val="156082" w:themeColor="accent1"/>
          <w:sz w:val="24"/>
          <w:szCs w:val="24"/>
          <w:lang w:eastAsia="ja-JP"/>
        </w:rPr>
      </w:pPr>
      <w:r w:rsidRPr="000A6C37">
        <w:rPr>
          <w:rFonts w:asciiTheme="minorHAnsi" w:eastAsiaTheme="minorHAnsi" w:hAnsiTheme="minorHAnsi" w:hint="eastAsia"/>
          <w:b/>
          <w:bCs/>
          <w:color w:val="156082" w:themeColor="accent1"/>
          <w:sz w:val="24"/>
          <w:szCs w:val="24"/>
          <w:lang w:eastAsia="ja-JP"/>
        </w:rPr>
        <w:t>２．</w:t>
      </w:r>
      <w:r w:rsidR="005A3D15" w:rsidRPr="000A6C37">
        <w:rPr>
          <w:rFonts w:asciiTheme="minorHAnsi" w:eastAsiaTheme="minorHAnsi" w:hAnsiTheme="minorHAnsi" w:hint="eastAsia"/>
          <w:b/>
          <w:bCs/>
          <w:color w:val="156082" w:themeColor="accent1"/>
          <w:sz w:val="24"/>
          <w:szCs w:val="24"/>
          <w:lang w:eastAsia="ja-JP"/>
        </w:rPr>
        <w:t>参照文書</w:t>
      </w:r>
    </w:p>
    <w:p w14:paraId="6DA6BE22" w14:textId="77777777" w:rsidR="005B3E58" w:rsidRDefault="005B3E58" w:rsidP="005B3E58">
      <w:pPr>
        <w:adjustRightInd w:val="0"/>
        <w:snapToGrid w:val="0"/>
        <w:spacing w:after="0"/>
        <w:rPr>
          <w:rFonts w:asciiTheme="minorHAnsi" w:eastAsiaTheme="minorHAnsi" w:hAnsiTheme="minorHAnsi"/>
          <w:sz w:val="21"/>
          <w:szCs w:val="21"/>
          <w:lang w:eastAsia="ja-JP"/>
        </w:rPr>
      </w:pPr>
    </w:p>
    <w:p w14:paraId="30D915A3" w14:textId="4096ED68" w:rsidR="005B3E58" w:rsidRDefault="00483C94" w:rsidP="005B3E58">
      <w:pPr>
        <w:adjustRightInd w:val="0"/>
        <w:snapToGrid w:val="0"/>
        <w:spacing w:after="0"/>
        <w:rPr>
          <w:rFonts w:asciiTheme="minorHAnsi" w:eastAsiaTheme="minorHAnsi" w:hAnsiTheme="minorHAnsi"/>
          <w:sz w:val="21"/>
          <w:szCs w:val="21"/>
          <w:lang w:eastAsia="ja-JP"/>
        </w:rPr>
      </w:pPr>
      <w:r w:rsidRPr="00483C94">
        <w:rPr>
          <w:rFonts w:asciiTheme="minorHAnsi" w:eastAsiaTheme="minorHAnsi" w:hAnsiTheme="minorHAnsi" w:hint="eastAsia"/>
          <w:sz w:val="21"/>
          <w:szCs w:val="21"/>
          <w:lang w:eastAsia="ja-JP"/>
        </w:rPr>
        <w:t>以下の</w:t>
      </w:r>
      <w:r w:rsidR="005720D9">
        <w:rPr>
          <w:rFonts w:asciiTheme="minorHAnsi" w:eastAsiaTheme="minorHAnsi" w:hAnsiTheme="minorHAnsi" w:hint="eastAsia"/>
          <w:sz w:val="21"/>
          <w:szCs w:val="21"/>
          <w:lang w:eastAsia="ja-JP"/>
        </w:rPr>
        <w:t>参照文書</w:t>
      </w:r>
      <w:r w:rsidRPr="00483C94">
        <w:rPr>
          <w:rFonts w:asciiTheme="minorHAnsi" w:eastAsiaTheme="minorHAnsi" w:hAnsiTheme="minorHAnsi" w:hint="eastAsia"/>
          <w:sz w:val="21"/>
          <w:szCs w:val="21"/>
          <w:lang w:eastAsia="ja-JP"/>
        </w:rPr>
        <w:t>は、本規格の適用に不可欠である。日付付きおよび日付なしの</w:t>
      </w:r>
      <w:r w:rsidR="005720D9">
        <w:rPr>
          <w:rFonts w:asciiTheme="minorHAnsi" w:eastAsiaTheme="minorHAnsi" w:hAnsiTheme="minorHAnsi" w:hint="eastAsia"/>
          <w:sz w:val="21"/>
          <w:szCs w:val="21"/>
          <w:lang w:eastAsia="ja-JP"/>
        </w:rPr>
        <w:t>参照文書</w:t>
      </w:r>
      <w:r w:rsidRPr="00483C94">
        <w:rPr>
          <w:rFonts w:asciiTheme="minorHAnsi" w:eastAsiaTheme="minorHAnsi" w:hAnsiTheme="minorHAnsi" w:hint="eastAsia"/>
          <w:sz w:val="21"/>
          <w:szCs w:val="21"/>
          <w:lang w:eastAsia="ja-JP"/>
        </w:rPr>
        <w:t>については、その最新版（修正を含む）が適用される。</w:t>
      </w:r>
    </w:p>
    <w:p w14:paraId="3F8C3AE9" w14:textId="77777777" w:rsidR="00483C94" w:rsidRDefault="00483C94" w:rsidP="005B3E58">
      <w:pPr>
        <w:adjustRightInd w:val="0"/>
        <w:snapToGrid w:val="0"/>
        <w:spacing w:after="0"/>
        <w:rPr>
          <w:rFonts w:asciiTheme="minorHAnsi" w:eastAsiaTheme="minorHAnsi" w:hAnsiTheme="minorHAnsi"/>
          <w:sz w:val="21"/>
          <w:szCs w:val="21"/>
          <w:lang w:eastAsia="ja-JP"/>
        </w:rPr>
      </w:pPr>
    </w:p>
    <w:p w14:paraId="194A8C3E" w14:textId="3C1B28C4" w:rsidR="00483C94" w:rsidRPr="002172DC" w:rsidRDefault="00483C94" w:rsidP="002172DC">
      <w:pPr>
        <w:pStyle w:val="STtextbody"/>
        <w:tabs>
          <w:tab w:val="clear" w:pos="720"/>
          <w:tab w:val="clear" w:pos="1080"/>
        </w:tabs>
        <w:adjustRightInd w:val="0"/>
        <w:snapToGrid w:val="0"/>
        <w:spacing w:after="0"/>
        <w:rPr>
          <w:rFonts w:asciiTheme="minorEastAsia" w:hAnsiTheme="minorEastAsia"/>
          <w:i/>
          <w:iCs/>
          <w:sz w:val="20"/>
        </w:rPr>
      </w:pPr>
      <w:r w:rsidRPr="002172DC">
        <w:rPr>
          <w:rFonts w:asciiTheme="minorEastAsia" w:hAnsiTheme="minorEastAsia"/>
          <w:sz w:val="20"/>
        </w:rPr>
        <w:t xml:space="preserve">PEFC ST 2002, </w:t>
      </w:r>
      <w:r w:rsidR="00890044" w:rsidRPr="002172DC">
        <w:rPr>
          <w:rFonts w:asciiTheme="minorEastAsia" w:hAnsiTheme="minorEastAsia" w:hint="eastAsia"/>
          <w:i/>
          <w:iCs/>
          <w:sz w:val="20"/>
          <w:lang w:eastAsia="ja-JP"/>
        </w:rPr>
        <w:t>森林及び森林外樹木産品のCOC-</w:t>
      </w:r>
      <w:r w:rsidRPr="002172DC">
        <w:rPr>
          <w:rFonts w:asciiTheme="minorEastAsia" w:hAnsiTheme="minorEastAsia"/>
          <w:i/>
          <w:iCs/>
          <w:sz w:val="20"/>
        </w:rPr>
        <w:t xml:space="preserve"> </w:t>
      </w:r>
      <w:r w:rsidR="00890044" w:rsidRPr="002172DC">
        <w:rPr>
          <w:rFonts w:asciiTheme="minorEastAsia" w:hAnsiTheme="minorEastAsia" w:hint="eastAsia"/>
          <w:i/>
          <w:iCs/>
          <w:sz w:val="20"/>
          <w:lang w:eastAsia="ja-JP"/>
        </w:rPr>
        <w:t>要求事項</w:t>
      </w:r>
      <w:r w:rsidRPr="002172DC">
        <w:rPr>
          <w:rFonts w:asciiTheme="minorEastAsia" w:hAnsiTheme="minorEastAsia"/>
          <w:i/>
          <w:iCs/>
          <w:sz w:val="20"/>
        </w:rPr>
        <w:t xml:space="preserve"> (</w:t>
      </w:r>
      <w:hyperlink r:id="rId16">
        <w:r w:rsidRPr="002172DC">
          <w:rPr>
            <w:rFonts w:asciiTheme="minorEastAsia" w:hAnsiTheme="minorEastAsia"/>
            <w:i/>
            <w:iCs/>
            <w:color w:val="004D8F"/>
            <w:sz w:val="20"/>
          </w:rPr>
          <w:t>www.pefc.org</w:t>
        </w:r>
      </w:hyperlink>
      <w:r w:rsidR="00890044" w:rsidRPr="002172DC">
        <w:rPr>
          <w:rFonts w:asciiTheme="minorEastAsia" w:hAnsiTheme="minorEastAsia" w:hint="eastAsia"/>
          <w:i/>
          <w:iCs/>
          <w:sz w:val="20"/>
          <w:lang w:eastAsia="ja-JP"/>
        </w:rPr>
        <w:t>参照</w:t>
      </w:r>
      <w:r w:rsidRPr="002172DC">
        <w:rPr>
          <w:rFonts w:asciiTheme="minorEastAsia" w:hAnsiTheme="minorEastAsia"/>
          <w:i/>
          <w:iCs/>
          <w:sz w:val="20"/>
        </w:rPr>
        <w:t>)</w:t>
      </w:r>
    </w:p>
    <w:p w14:paraId="5BF2EBAE" w14:textId="5CA83DA0" w:rsidR="00483C94" w:rsidRPr="002172DC" w:rsidRDefault="00483C94" w:rsidP="002172DC">
      <w:pPr>
        <w:pStyle w:val="STtextbody"/>
        <w:tabs>
          <w:tab w:val="clear" w:pos="720"/>
          <w:tab w:val="clear" w:pos="1080"/>
        </w:tabs>
        <w:adjustRightInd w:val="0"/>
        <w:snapToGrid w:val="0"/>
        <w:spacing w:after="0"/>
        <w:rPr>
          <w:rFonts w:asciiTheme="minorEastAsia" w:hAnsiTheme="minorEastAsia"/>
          <w:i/>
          <w:iCs/>
          <w:sz w:val="20"/>
        </w:rPr>
      </w:pPr>
      <w:r w:rsidRPr="002172DC">
        <w:rPr>
          <w:rFonts w:asciiTheme="minorEastAsia" w:hAnsiTheme="minorEastAsia"/>
          <w:sz w:val="20"/>
        </w:rPr>
        <w:t xml:space="preserve">PEFC ST 2003, </w:t>
      </w:r>
      <w:r w:rsidR="002172DC" w:rsidRPr="002172DC">
        <w:rPr>
          <w:rFonts w:asciiTheme="minorEastAsia" w:hAnsiTheme="minorEastAsia" w:hint="eastAsia"/>
          <w:i/>
          <w:iCs/>
          <w:sz w:val="20"/>
          <w:lang w:eastAsia="ja-JP"/>
        </w:rPr>
        <w:t>PEFC-COC 認証規格に基づく認証業務を実行する認証機関に関する要求事項</w:t>
      </w:r>
      <w:r w:rsidRPr="002172DC">
        <w:rPr>
          <w:rFonts w:asciiTheme="minorEastAsia" w:hAnsiTheme="minorEastAsia"/>
          <w:i/>
          <w:iCs/>
          <w:sz w:val="20"/>
        </w:rPr>
        <w:t xml:space="preserve">( </w:t>
      </w:r>
      <w:hyperlink r:id="rId17">
        <w:r w:rsidRPr="002172DC">
          <w:rPr>
            <w:rFonts w:asciiTheme="minorEastAsia" w:hAnsiTheme="minorEastAsia"/>
            <w:i/>
            <w:iCs/>
            <w:color w:val="004D8F"/>
            <w:sz w:val="20"/>
          </w:rPr>
          <w:t>www.pefc.org</w:t>
        </w:r>
      </w:hyperlink>
      <w:r w:rsidR="002172DC" w:rsidRPr="002172DC">
        <w:rPr>
          <w:rFonts w:asciiTheme="minorEastAsia" w:hAnsiTheme="minorEastAsia" w:hint="eastAsia"/>
          <w:i/>
          <w:iCs/>
          <w:sz w:val="20"/>
          <w:lang w:eastAsia="ja-JP"/>
        </w:rPr>
        <w:t>参照</w:t>
      </w:r>
      <w:r w:rsidRPr="002172DC">
        <w:rPr>
          <w:rFonts w:asciiTheme="minorEastAsia" w:hAnsiTheme="minorEastAsia"/>
          <w:i/>
          <w:iCs/>
          <w:sz w:val="20"/>
        </w:rPr>
        <w:t>)</w:t>
      </w:r>
    </w:p>
    <w:p w14:paraId="11486527" w14:textId="090E7301" w:rsidR="00483C94" w:rsidRPr="002172DC" w:rsidRDefault="00483C94" w:rsidP="002172DC">
      <w:pPr>
        <w:pStyle w:val="STtextbody"/>
        <w:tabs>
          <w:tab w:val="clear" w:pos="720"/>
          <w:tab w:val="clear" w:pos="1080"/>
        </w:tabs>
        <w:adjustRightInd w:val="0"/>
        <w:snapToGrid w:val="0"/>
        <w:spacing w:after="0"/>
        <w:rPr>
          <w:rFonts w:asciiTheme="minorEastAsia" w:hAnsiTheme="minorEastAsia"/>
          <w:i/>
          <w:iCs/>
          <w:sz w:val="20"/>
          <w:lang w:eastAsia="ja-JP"/>
        </w:rPr>
      </w:pPr>
      <w:r w:rsidRPr="007C22CE">
        <w:rPr>
          <w:rFonts w:asciiTheme="minorEastAsia" w:hAnsiTheme="minorEastAsia"/>
          <w:sz w:val="20"/>
          <w:lang w:eastAsia="ja-JP"/>
        </w:rPr>
        <w:t>PEFC ST 200X,</w:t>
      </w:r>
      <w:r w:rsidR="002172DC" w:rsidRPr="007C22CE">
        <w:rPr>
          <w:rFonts w:asciiTheme="minorEastAsia" w:hAnsiTheme="minorEastAsia" w:hint="eastAsia"/>
          <w:sz w:val="20"/>
          <w:lang w:eastAsia="ja-JP"/>
        </w:rPr>
        <w:t xml:space="preserve"> </w:t>
      </w:r>
      <w:r w:rsidR="002172DC" w:rsidRPr="002172DC">
        <w:rPr>
          <w:rFonts w:asciiTheme="minorEastAsia" w:hAnsiTheme="minorEastAsia" w:hint="eastAsia"/>
          <w:i/>
          <w:iCs/>
          <w:sz w:val="20"/>
          <w:lang w:eastAsia="ja-JP"/>
        </w:rPr>
        <w:t>PEFC国際プロジェクト調達認証規格に基づく認証業務を実行する認証機関に関する要求事項</w:t>
      </w:r>
    </w:p>
    <w:p w14:paraId="215D5513" w14:textId="3EAEA88E" w:rsidR="00483C94" w:rsidRPr="002172DC" w:rsidRDefault="00483C94" w:rsidP="002172DC">
      <w:pPr>
        <w:pStyle w:val="STtextbody"/>
        <w:tabs>
          <w:tab w:val="clear" w:pos="720"/>
          <w:tab w:val="clear" w:pos="1080"/>
        </w:tabs>
        <w:adjustRightInd w:val="0"/>
        <w:snapToGrid w:val="0"/>
        <w:spacing w:after="0"/>
        <w:rPr>
          <w:rFonts w:asciiTheme="minorEastAsia" w:hAnsiTheme="minorEastAsia"/>
          <w:i/>
          <w:iCs/>
          <w:sz w:val="20"/>
        </w:rPr>
      </w:pPr>
      <w:r w:rsidRPr="002172DC">
        <w:rPr>
          <w:rFonts w:asciiTheme="minorEastAsia" w:hAnsiTheme="minorEastAsia"/>
          <w:sz w:val="20"/>
        </w:rPr>
        <w:t xml:space="preserve">PEFC ST 1003, </w:t>
      </w:r>
      <w:r w:rsidR="002172DC" w:rsidRPr="002172DC">
        <w:rPr>
          <w:rFonts w:asciiTheme="minorEastAsia" w:hAnsiTheme="minorEastAsia" w:hint="eastAsia"/>
          <w:i/>
          <w:iCs/>
          <w:sz w:val="20"/>
          <w:lang w:eastAsia="ja-JP"/>
        </w:rPr>
        <w:t>持続可能な森林管理</w:t>
      </w:r>
      <w:r w:rsidRPr="002172DC">
        <w:rPr>
          <w:rFonts w:asciiTheme="minorEastAsia" w:hAnsiTheme="minorEastAsia"/>
          <w:i/>
          <w:iCs/>
          <w:sz w:val="20"/>
        </w:rPr>
        <w:t xml:space="preserve">– </w:t>
      </w:r>
      <w:r w:rsidR="002172DC" w:rsidRPr="002172DC">
        <w:rPr>
          <w:rFonts w:asciiTheme="minorEastAsia" w:hAnsiTheme="minorEastAsia" w:hint="eastAsia"/>
          <w:i/>
          <w:iCs/>
          <w:sz w:val="20"/>
          <w:lang w:eastAsia="ja-JP"/>
        </w:rPr>
        <w:t xml:space="preserve">要求事項 </w:t>
      </w:r>
      <w:r w:rsidRPr="002172DC">
        <w:rPr>
          <w:rFonts w:asciiTheme="minorEastAsia" w:hAnsiTheme="minorEastAsia"/>
          <w:i/>
          <w:iCs/>
          <w:sz w:val="20"/>
        </w:rPr>
        <w:t>(</w:t>
      </w:r>
      <w:hyperlink r:id="rId18">
        <w:r w:rsidRPr="002172DC">
          <w:rPr>
            <w:rFonts w:asciiTheme="minorEastAsia" w:hAnsiTheme="minorEastAsia"/>
            <w:i/>
            <w:iCs/>
            <w:color w:val="004D8F"/>
            <w:sz w:val="20"/>
          </w:rPr>
          <w:t>www.pefc.org</w:t>
        </w:r>
      </w:hyperlink>
      <w:r w:rsidR="002172DC" w:rsidRPr="002172DC">
        <w:rPr>
          <w:rFonts w:asciiTheme="minorEastAsia" w:hAnsiTheme="minorEastAsia" w:hint="eastAsia"/>
          <w:i/>
          <w:iCs/>
          <w:sz w:val="20"/>
          <w:lang w:eastAsia="ja-JP"/>
        </w:rPr>
        <w:t>参照</w:t>
      </w:r>
      <w:r w:rsidRPr="002172DC">
        <w:rPr>
          <w:rFonts w:asciiTheme="minorEastAsia" w:hAnsiTheme="minorEastAsia"/>
          <w:i/>
          <w:iCs/>
          <w:sz w:val="20"/>
        </w:rPr>
        <w:t>)</w:t>
      </w:r>
    </w:p>
    <w:p w14:paraId="14956D75" w14:textId="6A892A6F" w:rsidR="00483C94" w:rsidRPr="002172DC" w:rsidRDefault="00483C94" w:rsidP="002172DC">
      <w:pPr>
        <w:pStyle w:val="STtextbody"/>
        <w:tabs>
          <w:tab w:val="clear" w:pos="720"/>
          <w:tab w:val="clear" w:pos="1080"/>
        </w:tabs>
        <w:adjustRightInd w:val="0"/>
        <w:snapToGrid w:val="0"/>
        <w:spacing w:after="0"/>
        <w:rPr>
          <w:rFonts w:asciiTheme="minorEastAsia" w:hAnsiTheme="minorEastAsia"/>
          <w:i/>
          <w:iCs/>
          <w:sz w:val="20"/>
        </w:rPr>
      </w:pPr>
      <w:r w:rsidRPr="002172DC">
        <w:rPr>
          <w:rFonts w:asciiTheme="minorEastAsia" w:hAnsiTheme="minorEastAsia"/>
          <w:sz w:val="20"/>
        </w:rPr>
        <w:t xml:space="preserve">PEFC ST 1002, </w:t>
      </w:r>
      <w:r w:rsidRPr="002172DC">
        <w:rPr>
          <w:rFonts w:asciiTheme="minorEastAsia" w:hAnsiTheme="minorEastAsia" w:hint="eastAsia"/>
          <w:sz w:val="20"/>
          <w:lang w:eastAsia="ja-JP"/>
        </w:rPr>
        <w:t>グループ森林管理認証</w:t>
      </w:r>
      <w:r w:rsidRPr="002172DC">
        <w:rPr>
          <w:rFonts w:asciiTheme="minorEastAsia" w:hAnsiTheme="minorEastAsia"/>
          <w:i/>
          <w:iCs/>
          <w:sz w:val="20"/>
        </w:rPr>
        <w:t>–</w:t>
      </w:r>
      <w:r w:rsidRPr="002172DC">
        <w:rPr>
          <w:rFonts w:asciiTheme="minorEastAsia" w:hAnsiTheme="minorEastAsia" w:hint="eastAsia"/>
          <w:i/>
          <w:iCs/>
          <w:sz w:val="20"/>
          <w:lang w:eastAsia="ja-JP"/>
        </w:rPr>
        <w:t xml:space="preserve">要求事項　</w:t>
      </w:r>
      <w:r w:rsidRPr="002172DC">
        <w:rPr>
          <w:rFonts w:asciiTheme="minorEastAsia" w:hAnsiTheme="minorEastAsia"/>
          <w:i/>
          <w:iCs/>
          <w:sz w:val="20"/>
        </w:rPr>
        <w:t>(</w:t>
      </w:r>
      <w:hyperlink r:id="rId19">
        <w:r w:rsidRPr="002172DC">
          <w:rPr>
            <w:rFonts w:asciiTheme="minorEastAsia" w:hAnsiTheme="minorEastAsia"/>
            <w:i/>
            <w:iCs/>
            <w:color w:val="004D8F"/>
            <w:sz w:val="20"/>
          </w:rPr>
          <w:t>www.pefc.org</w:t>
        </w:r>
      </w:hyperlink>
      <w:r w:rsidRPr="002172DC">
        <w:rPr>
          <w:rFonts w:asciiTheme="minorEastAsia" w:hAnsiTheme="minorEastAsia" w:hint="eastAsia"/>
          <w:sz w:val="20"/>
          <w:lang w:eastAsia="ja-JP"/>
        </w:rPr>
        <w:t>参照</w:t>
      </w:r>
      <w:r w:rsidRPr="002172DC">
        <w:rPr>
          <w:rFonts w:asciiTheme="minorEastAsia" w:hAnsiTheme="minorEastAsia"/>
          <w:i/>
          <w:iCs/>
          <w:sz w:val="20"/>
        </w:rPr>
        <w:t>)</w:t>
      </w:r>
    </w:p>
    <w:p w14:paraId="4394D3C8" w14:textId="0263253F" w:rsidR="00483C94" w:rsidRPr="002172DC" w:rsidRDefault="00483C94" w:rsidP="002172DC">
      <w:pPr>
        <w:pStyle w:val="STtextbody"/>
        <w:tabs>
          <w:tab w:val="clear" w:pos="720"/>
          <w:tab w:val="clear" w:pos="1080"/>
        </w:tabs>
        <w:adjustRightInd w:val="0"/>
        <w:snapToGrid w:val="0"/>
        <w:spacing w:after="0"/>
        <w:rPr>
          <w:rFonts w:asciiTheme="minorEastAsia" w:hAnsiTheme="minorEastAsia"/>
          <w:i/>
          <w:sz w:val="20"/>
        </w:rPr>
      </w:pPr>
      <w:r w:rsidRPr="002172DC">
        <w:rPr>
          <w:rFonts w:asciiTheme="minorEastAsia" w:hAnsiTheme="minorEastAsia"/>
          <w:sz w:val="20"/>
        </w:rPr>
        <w:t xml:space="preserve">PEFC ST 2001, </w:t>
      </w:r>
      <w:r w:rsidRPr="002172DC">
        <w:rPr>
          <w:rFonts w:asciiTheme="minorEastAsia" w:hAnsiTheme="minorEastAsia"/>
          <w:i/>
          <w:iCs/>
          <w:sz w:val="20"/>
        </w:rPr>
        <w:t xml:space="preserve">PEFC </w:t>
      </w:r>
      <w:r w:rsidRPr="002172DC">
        <w:rPr>
          <w:rFonts w:asciiTheme="minorEastAsia" w:hAnsiTheme="minorEastAsia" w:hint="eastAsia"/>
          <w:i/>
          <w:iCs/>
          <w:sz w:val="20"/>
          <w:lang w:eastAsia="ja-JP"/>
        </w:rPr>
        <w:t>商標規則</w:t>
      </w:r>
      <w:r w:rsidRPr="002172DC">
        <w:rPr>
          <w:rFonts w:asciiTheme="minorEastAsia" w:hAnsiTheme="minorEastAsia"/>
          <w:i/>
          <w:iCs/>
          <w:sz w:val="20"/>
        </w:rPr>
        <w:t>–</w:t>
      </w:r>
      <w:r w:rsidRPr="002172DC">
        <w:rPr>
          <w:rFonts w:asciiTheme="minorEastAsia" w:hAnsiTheme="minorEastAsia" w:hint="eastAsia"/>
          <w:i/>
          <w:iCs/>
          <w:sz w:val="20"/>
          <w:lang w:eastAsia="ja-JP"/>
        </w:rPr>
        <w:t xml:space="preserve">要求事項　</w:t>
      </w:r>
      <w:r w:rsidRPr="002172DC">
        <w:rPr>
          <w:rFonts w:asciiTheme="minorEastAsia" w:hAnsiTheme="minorEastAsia"/>
          <w:i/>
          <w:iCs/>
          <w:sz w:val="20"/>
        </w:rPr>
        <w:t>(</w:t>
      </w:r>
      <w:r w:rsidRPr="002172DC">
        <w:rPr>
          <w:rFonts w:asciiTheme="minorEastAsia" w:hAnsiTheme="minorEastAsia" w:hint="eastAsia"/>
          <w:i/>
          <w:iCs/>
          <w:sz w:val="20"/>
          <w:lang w:eastAsia="ja-JP"/>
        </w:rPr>
        <w:t>以下</w:t>
      </w:r>
      <w:r w:rsidRPr="002172DC">
        <w:rPr>
          <w:rFonts w:asciiTheme="minorEastAsia" w:hAnsiTheme="minorEastAsia"/>
          <w:i/>
          <w:iCs/>
          <w:sz w:val="20"/>
        </w:rPr>
        <w:t>PEFC</w:t>
      </w:r>
      <w:r w:rsidRPr="002172DC">
        <w:rPr>
          <w:rFonts w:asciiTheme="minorEastAsia" w:hAnsiTheme="minorEastAsia" w:hint="eastAsia"/>
          <w:i/>
          <w:iCs/>
          <w:sz w:val="20"/>
          <w:lang w:eastAsia="ja-JP"/>
        </w:rPr>
        <w:t>商標規則</w:t>
      </w:r>
      <w:r w:rsidRPr="002172DC">
        <w:rPr>
          <w:rFonts w:asciiTheme="minorEastAsia" w:hAnsiTheme="minorEastAsia"/>
          <w:i/>
          <w:iCs/>
          <w:sz w:val="20"/>
        </w:rPr>
        <w:t xml:space="preserve">), ( </w:t>
      </w:r>
      <w:hyperlink r:id="rId20">
        <w:r w:rsidRPr="002172DC">
          <w:rPr>
            <w:rFonts w:asciiTheme="minorEastAsia" w:hAnsiTheme="minorEastAsia"/>
            <w:i/>
            <w:iCs/>
            <w:color w:val="004D8F"/>
            <w:sz w:val="20"/>
          </w:rPr>
          <w:t>www.pefc.org</w:t>
        </w:r>
      </w:hyperlink>
      <w:r w:rsidRPr="002172DC">
        <w:rPr>
          <w:rFonts w:asciiTheme="minorEastAsia" w:hAnsiTheme="minorEastAsia" w:hint="eastAsia"/>
          <w:sz w:val="20"/>
          <w:lang w:eastAsia="ja-JP"/>
        </w:rPr>
        <w:t>参照</w:t>
      </w:r>
      <w:r w:rsidRPr="002172DC">
        <w:rPr>
          <w:rFonts w:asciiTheme="minorEastAsia" w:hAnsiTheme="minorEastAsia"/>
          <w:i/>
          <w:iCs/>
          <w:sz w:val="20"/>
        </w:rPr>
        <w:t>)</w:t>
      </w:r>
    </w:p>
    <w:p w14:paraId="3F8D74ED" w14:textId="3ED441EF" w:rsidR="00483C94" w:rsidRDefault="00483C94" w:rsidP="002172DC">
      <w:pPr>
        <w:pStyle w:val="STtextbody"/>
        <w:adjustRightInd w:val="0"/>
        <w:snapToGrid w:val="0"/>
        <w:spacing w:after="0"/>
        <w:rPr>
          <w:rFonts w:asciiTheme="minorEastAsia" w:hAnsiTheme="minorEastAsia"/>
          <w:i/>
          <w:iCs/>
          <w:sz w:val="20"/>
          <w:lang w:eastAsia="ja-JP"/>
        </w:rPr>
      </w:pPr>
      <w:r w:rsidRPr="002172DC">
        <w:rPr>
          <w:rFonts w:asciiTheme="minorEastAsia" w:hAnsiTheme="minorEastAsia"/>
          <w:sz w:val="20"/>
          <w:lang w:eastAsia="ja-JP"/>
        </w:rPr>
        <w:t>PEFC ST 2001-1</w:t>
      </w:r>
      <w:r w:rsidRPr="002172DC">
        <w:rPr>
          <w:rFonts w:asciiTheme="minorEastAsia" w:hAnsiTheme="minorEastAsia"/>
          <w:i/>
          <w:iCs/>
          <w:sz w:val="20"/>
          <w:lang w:eastAsia="ja-JP"/>
        </w:rPr>
        <w:t>, PEFC EUDR</w:t>
      </w:r>
      <w:r w:rsidRPr="002172DC">
        <w:rPr>
          <w:rFonts w:asciiTheme="minorEastAsia" w:hAnsiTheme="minorEastAsia" w:hint="eastAsia"/>
          <w:i/>
          <w:iCs/>
          <w:sz w:val="20"/>
          <w:lang w:eastAsia="ja-JP"/>
        </w:rPr>
        <w:t>デユー・デリジェンス・システム</w:t>
      </w:r>
      <w:r w:rsidRPr="002172DC">
        <w:rPr>
          <w:rFonts w:asciiTheme="minorEastAsia" w:hAnsiTheme="minorEastAsia"/>
          <w:i/>
          <w:iCs/>
          <w:sz w:val="20"/>
          <w:lang w:eastAsia="ja-JP"/>
        </w:rPr>
        <w:t xml:space="preserve"> </w:t>
      </w:r>
      <w:r w:rsidRPr="002172DC">
        <w:rPr>
          <w:rFonts w:asciiTheme="minorEastAsia" w:hAnsiTheme="minorEastAsia" w:hint="eastAsia"/>
          <w:i/>
          <w:iCs/>
          <w:sz w:val="20"/>
          <w:lang w:eastAsia="ja-JP"/>
        </w:rPr>
        <w:t>実施のための要求事項</w:t>
      </w:r>
      <w:r w:rsidRPr="002172DC">
        <w:rPr>
          <w:rFonts w:asciiTheme="minorEastAsia" w:hAnsiTheme="minorEastAsia"/>
          <w:i/>
          <w:iCs/>
          <w:sz w:val="20"/>
          <w:lang w:eastAsia="ja-JP"/>
        </w:rPr>
        <w:t>(PEFC EUDR DDS)</w:t>
      </w:r>
    </w:p>
    <w:p w14:paraId="0792D6AB" w14:textId="77777777" w:rsidR="00D407CF" w:rsidRDefault="00D407CF" w:rsidP="002172DC">
      <w:pPr>
        <w:pStyle w:val="STtextbody"/>
        <w:adjustRightInd w:val="0"/>
        <w:snapToGrid w:val="0"/>
        <w:spacing w:after="0"/>
        <w:rPr>
          <w:rFonts w:asciiTheme="minorEastAsia" w:hAnsiTheme="minorEastAsia"/>
          <w:i/>
          <w:iCs/>
          <w:sz w:val="20"/>
          <w:lang w:eastAsia="ja-JP"/>
        </w:rPr>
      </w:pPr>
    </w:p>
    <w:p w14:paraId="2DD1FEEF" w14:textId="08F9CE3A" w:rsidR="00D407CF" w:rsidRDefault="00D407CF" w:rsidP="002172DC">
      <w:pPr>
        <w:pStyle w:val="STtextbody"/>
        <w:adjustRightInd w:val="0"/>
        <w:snapToGrid w:val="0"/>
        <w:spacing w:after="0"/>
        <w:rPr>
          <w:rFonts w:asciiTheme="minorEastAsia" w:hAnsiTheme="minorEastAsia"/>
          <w:i/>
          <w:iCs/>
          <w:sz w:val="20"/>
          <w:lang w:eastAsia="ja-JP"/>
        </w:rPr>
      </w:pPr>
      <w:r>
        <w:rPr>
          <w:rFonts w:asciiTheme="minorEastAsia" w:hAnsiTheme="minorEastAsia" w:hint="eastAsia"/>
          <w:i/>
          <w:iCs/>
          <w:sz w:val="20"/>
          <w:lang w:eastAsia="ja-JP"/>
        </w:rPr>
        <w:t>PEFC製品カテゴリー</w:t>
      </w:r>
    </w:p>
    <w:p w14:paraId="4A5F59E0" w14:textId="77777777" w:rsidR="00D407CF" w:rsidRPr="002172DC" w:rsidRDefault="00D407CF" w:rsidP="002172DC">
      <w:pPr>
        <w:pStyle w:val="STtextbody"/>
        <w:adjustRightInd w:val="0"/>
        <w:snapToGrid w:val="0"/>
        <w:spacing w:after="0"/>
        <w:rPr>
          <w:rFonts w:asciiTheme="minorEastAsia" w:hAnsiTheme="minorEastAsia"/>
          <w:i/>
          <w:sz w:val="20"/>
          <w:lang w:eastAsia="ja-JP"/>
        </w:rPr>
      </w:pPr>
    </w:p>
    <w:p w14:paraId="30CB76B3" w14:textId="74B57BB3" w:rsidR="00483C94" w:rsidRPr="007C22CE" w:rsidRDefault="00483C94" w:rsidP="002172DC">
      <w:pPr>
        <w:pStyle w:val="STtextbody"/>
        <w:tabs>
          <w:tab w:val="clear" w:pos="720"/>
          <w:tab w:val="clear" w:pos="1080"/>
        </w:tabs>
        <w:adjustRightInd w:val="0"/>
        <w:snapToGrid w:val="0"/>
        <w:spacing w:after="0"/>
        <w:rPr>
          <w:rFonts w:asciiTheme="minorEastAsia" w:hAnsiTheme="minorEastAsia"/>
          <w:i/>
          <w:iCs/>
          <w:sz w:val="20"/>
          <w:lang w:eastAsia="ja-JP"/>
        </w:rPr>
      </w:pPr>
      <w:r w:rsidRPr="007C22CE">
        <w:rPr>
          <w:rFonts w:asciiTheme="minorEastAsia" w:hAnsiTheme="minorEastAsia"/>
          <w:sz w:val="20"/>
          <w:lang w:eastAsia="ja-JP"/>
        </w:rPr>
        <w:t xml:space="preserve">ISO/IEC 17000, </w:t>
      </w:r>
      <w:r w:rsidR="00890044" w:rsidRPr="007C22CE">
        <w:rPr>
          <w:rFonts w:asciiTheme="minorEastAsia" w:hAnsiTheme="minorEastAsia" w:hint="eastAsia"/>
          <w:i/>
          <w:iCs/>
          <w:sz w:val="20"/>
          <w:lang w:eastAsia="ja-JP"/>
        </w:rPr>
        <w:t>適合性評価</w:t>
      </w:r>
      <w:r w:rsidRPr="007C22CE">
        <w:rPr>
          <w:rFonts w:asciiTheme="minorEastAsia" w:hAnsiTheme="minorEastAsia"/>
          <w:i/>
          <w:iCs/>
          <w:sz w:val="20"/>
          <w:lang w:eastAsia="ja-JP"/>
        </w:rPr>
        <w:t xml:space="preserve"> – </w:t>
      </w:r>
      <w:r w:rsidR="00890044" w:rsidRPr="007C22CE">
        <w:rPr>
          <w:rFonts w:asciiTheme="minorEastAsia" w:hAnsiTheme="minorEastAsia" w:hint="eastAsia"/>
          <w:i/>
          <w:iCs/>
          <w:sz w:val="20"/>
          <w:lang w:eastAsia="ja-JP"/>
        </w:rPr>
        <w:t>語彙と一般原則</w:t>
      </w:r>
    </w:p>
    <w:p w14:paraId="08957943" w14:textId="239582AD" w:rsidR="00483C94" w:rsidRPr="007C22CE" w:rsidRDefault="00483C94" w:rsidP="002172DC">
      <w:pPr>
        <w:pStyle w:val="STtextbody"/>
        <w:tabs>
          <w:tab w:val="clear" w:pos="720"/>
          <w:tab w:val="clear" w:pos="1080"/>
        </w:tabs>
        <w:adjustRightInd w:val="0"/>
        <w:snapToGrid w:val="0"/>
        <w:spacing w:after="0"/>
        <w:rPr>
          <w:rFonts w:asciiTheme="minorEastAsia" w:hAnsiTheme="minorEastAsia"/>
          <w:sz w:val="20"/>
          <w:lang w:eastAsia="ja-JP"/>
        </w:rPr>
      </w:pPr>
      <w:r w:rsidRPr="007C22CE">
        <w:rPr>
          <w:rFonts w:asciiTheme="minorEastAsia" w:hAnsiTheme="minorEastAsia"/>
          <w:sz w:val="20"/>
          <w:lang w:eastAsia="ja-JP"/>
        </w:rPr>
        <w:t xml:space="preserve">ISO/IEC 17021-1, </w:t>
      </w:r>
      <w:r w:rsidR="00890044" w:rsidRPr="007C22CE">
        <w:rPr>
          <w:rFonts w:asciiTheme="minorEastAsia" w:hAnsiTheme="minorEastAsia" w:hint="eastAsia"/>
          <w:i/>
          <w:iCs/>
          <w:sz w:val="20"/>
          <w:lang w:eastAsia="ja-JP"/>
        </w:rPr>
        <w:t>適合性評価</w:t>
      </w:r>
      <w:r w:rsidR="00890044" w:rsidRPr="007C22CE">
        <w:rPr>
          <w:rFonts w:asciiTheme="minorEastAsia" w:hAnsiTheme="minorEastAsia"/>
          <w:i/>
          <w:iCs/>
          <w:sz w:val="20"/>
          <w:lang w:eastAsia="ja-JP"/>
        </w:rPr>
        <w:t xml:space="preserve"> </w:t>
      </w:r>
      <w:r w:rsidRPr="007C22CE">
        <w:rPr>
          <w:rFonts w:asciiTheme="minorEastAsia" w:hAnsiTheme="minorEastAsia"/>
          <w:i/>
          <w:iCs/>
          <w:sz w:val="20"/>
          <w:lang w:eastAsia="ja-JP"/>
        </w:rPr>
        <w:t xml:space="preserve">– </w:t>
      </w:r>
      <w:r w:rsidR="0023273B">
        <w:rPr>
          <w:rFonts w:asciiTheme="minorEastAsia" w:hAnsiTheme="minorEastAsia" w:hint="eastAsia"/>
          <w:i/>
          <w:iCs/>
          <w:sz w:val="20"/>
          <w:lang w:eastAsia="ja-JP"/>
        </w:rPr>
        <w:t>マネージメントシステム</w:t>
      </w:r>
      <w:r w:rsidR="00890044" w:rsidRPr="007C22CE">
        <w:rPr>
          <w:rFonts w:asciiTheme="minorEastAsia" w:hAnsiTheme="minorEastAsia" w:hint="eastAsia"/>
          <w:i/>
          <w:iCs/>
          <w:sz w:val="20"/>
          <w:lang w:eastAsia="ja-JP"/>
        </w:rPr>
        <w:t>の監査および認証を提供する機関に対する要求事項 – パート1：要求事項</w:t>
      </w:r>
    </w:p>
    <w:p w14:paraId="6959B6B6" w14:textId="6FC2EA8A" w:rsidR="00483C94" w:rsidRPr="007C22CE" w:rsidRDefault="00483C94" w:rsidP="002172DC">
      <w:pPr>
        <w:pStyle w:val="STtextbody"/>
        <w:tabs>
          <w:tab w:val="clear" w:pos="720"/>
          <w:tab w:val="clear" w:pos="1080"/>
        </w:tabs>
        <w:adjustRightInd w:val="0"/>
        <w:snapToGrid w:val="0"/>
        <w:spacing w:after="0"/>
        <w:rPr>
          <w:rFonts w:asciiTheme="minorEastAsia" w:hAnsiTheme="minorEastAsia"/>
          <w:sz w:val="20"/>
          <w:lang w:eastAsia="ja-JP"/>
        </w:rPr>
      </w:pPr>
      <w:r w:rsidRPr="007C22CE">
        <w:rPr>
          <w:rFonts w:asciiTheme="minorEastAsia" w:hAnsiTheme="minorEastAsia"/>
          <w:sz w:val="20"/>
          <w:lang w:eastAsia="ja-JP"/>
        </w:rPr>
        <w:t xml:space="preserve">ISO/IEC 17065, </w:t>
      </w:r>
      <w:r w:rsidR="00890044" w:rsidRPr="007C22CE">
        <w:rPr>
          <w:rFonts w:asciiTheme="minorEastAsia" w:hAnsiTheme="minorEastAsia" w:hint="eastAsia"/>
          <w:i/>
          <w:iCs/>
          <w:sz w:val="20"/>
          <w:lang w:eastAsia="ja-JP"/>
        </w:rPr>
        <w:t>適合性評価-製品、プロセス、およびサービスを認証する機関に対する要求事項</w:t>
      </w:r>
    </w:p>
    <w:p w14:paraId="31C346E0" w14:textId="309BBEE8" w:rsidR="00483C94" w:rsidRPr="007C22CE" w:rsidRDefault="00483C94" w:rsidP="002172DC">
      <w:pPr>
        <w:pStyle w:val="STtextbody"/>
        <w:tabs>
          <w:tab w:val="clear" w:pos="720"/>
          <w:tab w:val="clear" w:pos="1080"/>
        </w:tabs>
        <w:adjustRightInd w:val="0"/>
        <w:snapToGrid w:val="0"/>
        <w:spacing w:after="0"/>
        <w:rPr>
          <w:rFonts w:asciiTheme="minorEastAsia" w:hAnsiTheme="minorEastAsia"/>
          <w:sz w:val="20"/>
          <w:lang w:eastAsia="ja-JP"/>
        </w:rPr>
      </w:pPr>
      <w:r w:rsidRPr="007C22CE">
        <w:rPr>
          <w:rFonts w:asciiTheme="minorEastAsia" w:hAnsiTheme="minorEastAsia"/>
          <w:sz w:val="20"/>
          <w:lang w:eastAsia="ja-JP"/>
        </w:rPr>
        <w:t xml:space="preserve">ISO/IEC 17067, </w:t>
      </w:r>
      <w:r w:rsidR="00890044" w:rsidRPr="007C22CE">
        <w:rPr>
          <w:rFonts w:asciiTheme="minorEastAsia" w:hAnsiTheme="minorEastAsia" w:hint="eastAsia"/>
          <w:i/>
          <w:iCs/>
          <w:sz w:val="20"/>
          <w:lang w:eastAsia="ja-JP"/>
        </w:rPr>
        <w:t>適合性評価</w:t>
      </w:r>
      <w:r w:rsidRPr="007C22CE">
        <w:rPr>
          <w:rFonts w:asciiTheme="minorEastAsia" w:hAnsiTheme="minorEastAsia"/>
          <w:i/>
          <w:iCs/>
          <w:sz w:val="20"/>
          <w:lang w:eastAsia="ja-JP"/>
        </w:rPr>
        <w:t xml:space="preserve">- </w:t>
      </w:r>
      <w:r w:rsidR="00890044" w:rsidRPr="007C22CE">
        <w:rPr>
          <w:rFonts w:asciiTheme="minorEastAsia" w:hAnsiTheme="minorEastAsia" w:hint="eastAsia"/>
          <w:i/>
          <w:iCs/>
          <w:sz w:val="20"/>
          <w:lang w:eastAsia="ja-JP"/>
        </w:rPr>
        <w:t>製品認証の基礎と製品認証スキームのガイドライン</w:t>
      </w:r>
    </w:p>
    <w:p w14:paraId="2B82C24A" w14:textId="04582727" w:rsidR="00483C94" w:rsidRPr="007C22CE" w:rsidRDefault="00483C94" w:rsidP="002172DC">
      <w:pPr>
        <w:pStyle w:val="STtextbody"/>
        <w:tabs>
          <w:tab w:val="clear" w:pos="720"/>
          <w:tab w:val="clear" w:pos="1080"/>
        </w:tabs>
        <w:adjustRightInd w:val="0"/>
        <w:snapToGrid w:val="0"/>
        <w:spacing w:after="0"/>
        <w:rPr>
          <w:rFonts w:asciiTheme="minorEastAsia" w:hAnsiTheme="minorEastAsia"/>
          <w:i/>
          <w:iCs/>
          <w:sz w:val="20"/>
          <w:lang w:eastAsia="ja-JP"/>
        </w:rPr>
      </w:pPr>
      <w:r w:rsidRPr="007C22CE">
        <w:rPr>
          <w:rFonts w:asciiTheme="minorEastAsia" w:hAnsiTheme="minorEastAsia"/>
          <w:sz w:val="20"/>
          <w:lang w:eastAsia="ja-JP"/>
        </w:rPr>
        <w:t xml:space="preserve">ISO 19011, </w:t>
      </w:r>
      <w:r w:rsidR="0023273B">
        <w:rPr>
          <w:rFonts w:asciiTheme="minorEastAsia" w:hAnsiTheme="minorEastAsia" w:hint="eastAsia"/>
          <w:sz w:val="20"/>
          <w:lang w:eastAsia="ja-JP"/>
        </w:rPr>
        <w:t>マネージメントシステム</w:t>
      </w:r>
      <w:r w:rsidR="00890044" w:rsidRPr="007C22CE">
        <w:rPr>
          <w:rFonts w:asciiTheme="minorEastAsia" w:hAnsiTheme="minorEastAsia" w:hint="eastAsia"/>
          <w:sz w:val="20"/>
          <w:lang w:eastAsia="ja-JP"/>
        </w:rPr>
        <w:t>の審査に関するガイドライン</w:t>
      </w:r>
    </w:p>
    <w:p w14:paraId="52644C3A" w14:textId="77777777" w:rsidR="00483C94" w:rsidRDefault="00483C94" w:rsidP="00483C94">
      <w:pPr>
        <w:pStyle w:val="STtextbody"/>
        <w:spacing w:afterLines="120" w:after="432"/>
        <w:rPr>
          <w:i/>
          <w:sz w:val="20"/>
          <w:lang w:eastAsia="ja-JP"/>
        </w:rPr>
      </w:pPr>
    </w:p>
    <w:p w14:paraId="7777DF19" w14:textId="77777777" w:rsidR="007C22CE" w:rsidRDefault="007C22CE" w:rsidP="00483C94">
      <w:pPr>
        <w:pStyle w:val="STtextbody"/>
        <w:spacing w:afterLines="120" w:after="432"/>
        <w:rPr>
          <w:i/>
          <w:sz w:val="20"/>
          <w:lang w:eastAsia="ja-JP"/>
        </w:rPr>
      </w:pPr>
    </w:p>
    <w:p w14:paraId="1B59500F" w14:textId="77777777" w:rsidR="007C22CE" w:rsidRDefault="007C22CE" w:rsidP="00483C94">
      <w:pPr>
        <w:pStyle w:val="STtextbody"/>
        <w:spacing w:afterLines="120" w:after="432"/>
        <w:rPr>
          <w:i/>
          <w:sz w:val="20"/>
          <w:lang w:eastAsia="ja-JP"/>
        </w:rPr>
      </w:pPr>
    </w:p>
    <w:p w14:paraId="4191A612" w14:textId="77777777" w:rsidR="007C22CE" w:rsidRDefault="007C22CE" w:rsidP="00483C94">
      <w:pPr>
        <w:pStyle w:val="STtextbody"/>
        <w:spacing w:afterLines="120" w:after="432"/>
        <w:rPr>
          <w:i/>
          <w:sz w:val="20"/>
          <w:lang w:eastAsia="ja-JP"/>
        </w:rPr>
      </w:pPr>
    </w:p>
    <w:p w14:paraId="451E1D7A" w14:textId="17654F36" w:rsidR="00483C94" w:rsidRPr="007C22CE" w:rsidRDefault="007C22CE" w:rsidP="005B3E58">
      <w:pPr>
        <w:adjustRightInd w:val="0"/>
        <w:snapToGrid w:val="0"/>
        <w:spacing w:after="0"/>
        <w:rPr>
          <w:rFonts w:asciiTheme="minorHAnsi" w:eastAsiaTheme="minorHAnsi" w:hAnsiTheme="minorHAnsi"/>
          <w:b/>
          <w:bCs/>
          <w:color w:val="156082" w:themeColor="accent1"/>
          <w:sz w:val="24"/>
          <w:szCs w:val="24"/>
          <w:lang w:eastAsia="ja-JP"/>
        </w:rPr>
      </w:pPr>
      <w:r w:rsidRPr="000A6C37">
        <w:rPr>
          <w:rFonts w:asciiTheme="minorHAnsi" w:eastAsiaTheme="minorHAnsi" w:hAnsiTheme="minorHAnsi" w:hint="eastAsia"/>
          <w:b/>
          <w:bCs/>
          <w:color w:val="156082" w:themeColor="accent1"/>
          <w:sz w:val="24"/>
          <w:szCs w:val="24"/>
          <w:lang w:eastAsia="ja-JP"/>
        </w:rPr>
        <w:t>３．用語と定義</w:t>
      </w:r>
    </w:p>
    <w:p w14:paraId="5967903F" w14:textId="77777777" w:rsidR="005B3E58" w:rsidRDefault="005B3E58" w:rsidP="00936915">
      <w:pPr>
        <w:adjustRightInd w:val="0"/>
        <w:snapToGrid w:val="0"/>
        <w:spacing w:after="0"/>
        <w:rPr>
          <w:rFonts w:asciiTheme="minorHAnsi" w:eastAsiaTheme="minorHAnsi" w:hAnsiTheme="minorHAnsi"/>
          <w:color w:val="000000" w:themeColor="text1"/>
          <w:sz w:val="21"/>
          <w:szCs w:val="21"/>
          <w:lang w:eastAsia="ja-JP"/>
        </w:rPr>
      </w:pPr>
    </w:p>
    <w:p w14:paraId="2755C659" w14:textId="2A68C235" w:rsidR="007C22CE" w:rsidRPr="00375F30" w:rsidRDefault="007C22CE" w:rsidP="00936915">
      <w:pPr>
        <w:adjustRightInd w:val="0"/>
        <w:snapToGrid w:val="0"/>
        <w:spacing w:after="0"/>
        <w:rPr>
          <w:rFonts w:asciiTheme="minorHAnsi" w:eastAsiaTheme="minorHAnsi" w:hAnsiTheme="minorHAnsi"/>
          <w:color w:val="000000" w:themeColor="text1"/>
          <w:sz w:val="20"/>
          <w:szCs w:val="20"/>
          <w:lang w:eastAsia="ja-JP"/>
        </w:rPr>
      </w:pPr>
      <w:r w:rsidRPr="00375F30">
        <w:rPr>
          <w:rFonts w:asciiTheme="minorHAnsi" w:eastAsiaTheme="minorHAnsi" w:hAnsiTheme="minorHAnsi" w:hint="eastAsia"/>
          <w:color w:val="000000" w:themeColor="text1"/>
          <w:sz w:val="20"/>
          <w:szCs w:val="20"/>
          <w:lang w:eastAsia="ja-JP"/>
        </w:rPr>
        <w:t>この規格の目的上、PEFC ST 2002:2020、ISO/IEC ガイド 2、および ISO 9000 に記載されている関連定義に加えて、以下の定義が適用される。</w:t>
      </w:r>
    </w:p>
    <w:p w14:paraId="76D95E66" w14:textId="77777777" w:rsidR="00EF3193" w:rsidRPr="00375F30" w:rsidRDefault="00EF3193" w:rsidP="00936915">
      <w:pPr>
        <w:adjustRightInd w:val="0"/>
        <w:snapToGrid w:val="0"/>
        <w:spacing w:after="0"/>
        <w:rPr>
          <w:rFonts w:asciiTheme="minorHAnsi" w:eastAsiaTheme="minorHAnsi" w:hAnsiTheme="minorHAnsi"/>
          <w:color w:val="000000" w:themeColor="text1"/>
          <w:sz w:val="20"/>
          <w:szCs w:val="20"/>
          <w:lang w:eastAsia="ja-JP"/>
        </w:rPr>
      </w:pPr>
    </w:p>
    <w:p w14:paraId="13ADDAA8" w14:textId="3145BDB2" w:rsidR="00455C56" w:rsidRPr="000A6C37" w:rsidRDefault="00455C56" w:rsidP="00455C56">
      <w:pPr>
        <w:adjustRightInd w:val="0"/>
        <w:snapToGrid w:val="0"/>
        <w:spacing w:after="0"/>
        <w:rPr>
          <w:rFonts w:asciiTheme="minorHAnsi" w:eastAsiaTheme="minorHAnsi" w:hAnsiTheme="minorHAnsi"/>
          <w:b/>
          <w:bCs/>
          <w:lang w:eastAsia="ja-JP"/>
        </w:rPr>
      </w:pPr>
      <w:r w:rsidRPr="000A6C37">
        <w:rPr>
          <w:rFonts w:asciiTheme="minorHAnsi" w:eastAsiaTheme="minorHAnsi" w:hAnsiTheme="minorHAnsi" w:hint="eastAsia"/>
          <w:b/>
          <w:bCs/>
          <w:lang w:eastAsia="ja-JP"/>
        </w:rPr>
        <w:t>3.1 申請プロジェクト</w:t>
      </w:r>
    </w:p>
    <w:p w14:paraId="2D29E8C9" w14:textId="0FAA1821" w:rsidR="00C3416E" w:rsidRPr="00375F30" w:rsidRDefault="00455C56" w:rsidP="00455C56">
      <w:pPr>
        <w:adjustRightInd w:val="0"/>
        <w:snapToGrid w:val="0"/>
        <w:spacing w:after="0"/>
        <w:rPr>
          <w:rFonts w:asciiTheme="minorHAnsi" w:eastAsiaTheme="minorHAnsi" w:hAnsiTheme="minorHAnsi"/>
          <w:color w:val="000000" w:themeColor="text1"/>
          <w:sz w:val="20"/>
          <w:szCs w:val="20"/>
          <w:lang w:eastAsia="ja-JP"/>
        </w:rPr>
      </w:pPr>
      <w:r w:rsidRPr="00375F30">
        <w:rPr>
          <w:rFonts w:asciiTheme="minorHAnsi" w:eastAsiaTheme="minorHAnsi" w:hAnsiTheme="minorHAnsi" w:hint="eastAsia"/>
          <w:color w:val="000000" w:themeColor="text1"/>
          <w:sz w:val="20"/>
          <w:szCs w:val="20"/>
          <w:lang w:eastAsia="ja-JP"/>
        </w:rPr>
        <w:t>申請プロジェクトとは、PEFCプロジェクト調達認証の対象となるプロジェクトのうち、まだ完了していないプロジェクトを指す。申請プロジェクトは、まだ開始されていない、または進行中である場合もある。</w:t>
      </w:r>
    </w:p>
    <w:p w14:paraId="47876BF7" w14:textId="77777777" w:rsidR="00455C56" w:rsidRDefault="00455C56" w:rsidP="00455C56">
      <w:pPr>
        <w:adjustRightInd w:val="0"/>
        <w:snapToGrid w:val="0"/>
        <w:spacing w:after="0"/>
        <w:rPr>
          <w:rFonts w:asciiTheme="minorHAnsi" w:eastAsiaTheme="minorHAnsi" w:hAnsiTheme="minorHAnsi"/>
          <w:color w:val="000000" w:themeColor="text1"/>
          <w:sz w:val="21"/>
          <w:szCs w:val="21"/>
          <w:lang w:eastAsia="ja-JP"/>
        </w:rPr>
      </w:pPr>
    </w:p>
    <w:p w14:paraId="14D6A235" w14:textId="4168D72F" w:rsidR="00EF3193" w:rsidRPr="000A6C37" w:rsidRDefault="00AD17D0" w:rsidP="00936915">
      <w:pPr>
        <w:adjustRightInd w:val="0"/>
        <w:snapToGrid w:val="0"/>
        <w:spacing w:after="0"/>
        <w:rPr>
          <w:rFonts w:asciiTheme="minorHAnsi" w:eastAsiaTheme="minorHAnsi" w:hAnsiTheme="minorHAnsi"/>
          <w:b/>
          <w:bCs/>
          <w:lang w:eastAsia="ja-JP"/>
        </w:rPr>
      </w:pPr>
      <w:r w:rsidRPr="000A6C37">
        <w:rPr>
          <w:rFonts w:asciiTheme="minorHAnsi" w:eastAsiaTheme="minorHAnsi" w:hAnsiTheme="minorHAnsi" w:hint="eastAsia"/>
          <w:b/>
          <w:bCs/>
          <w:lang w:eastAsia="ja-JP"/>
        </w:rPr>
        <w:t>3.</w:t>
      </w:r>
      <w:r w:rsidR="00D04628" w:rsidRPr="000A6C37">
        <w:rPr>
          <w:rFonts w:asciiTheme="minorHAnsi" w:eastAsiaTheme="minorHAnsi" w:hAnsiTheme="minorHAnsi" w:hint="eastAsia"/>
          <w:b/>
          <w:bCs/>
          <w:lang w:eastAsia="ja-JP"/>
        </w:rPr>
        <w:t>2</w:t>
      </w:r>
      <w:r w:rsidRPr="000A6C37">
        <w:rPr>
          <w:rFonts w:asciiTheme="minorHAnsi" w:eastAsiaTheme="minorHAnsi" w:hAnsiTheme="minorHAnsi" w:hint="eastAsia"/>
          <w:b/>
          <w:bCs/>
          <w:lang w:eastAsia="ja-JP"/>
        </w:rPr>
        <w:t xml:space="preserve"> 管理方法</w:t>
      </w:r>
    </w:p>
    <w:p w14:paraId="03B9760E" w14:textId="77777777" w:rsidR="00D04628" w:rsidRPr="00375F30" w:rsidRDefault="00D04628" w:rsidP="00D04628">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sz w:val="20"/>
          <w:szCs w:val="20"/>
          <w:lang w:eastAsia="ja-JP"/>
        </w:rPr>
        <w:t>認証原材料、管理材、および非認証原材料が、認証要求事項に従って適切に識別、分離、管理されていることを確認するために組織が用いる特定のアプローチを指す。</w:t>
      </w:r>
    </w:p>
    <w:p w14:paraId="7CF2B57F" w14:textId="1EE06F8E" w:rsidR="00D04628" w:rsidRPr="00375F30" w:rsidRDefault="00D04628" w:rsidP="00D04628">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sz w:val="20"/>
          <w:szCs w:val="20"/>
          <w:lang w:eastAsia="ja-JP"/>
        </w:rPr>
        <w:t>管理方法は、プロジェクトの構造と複雑さに応じて、</w:t>
      </w:r>
      <w:r w:rsidR="00FA61DF">
        <w:rPr>
          <w:rFonts w:asciiTheme="minorHAnsi" w:eastAsiaTheme="minorHAnsi" w:hAnsiTheme="minorHAnsi" w:hint="eastAsia"/>
          <w:sz w:val="20"/>
          <w:szCs w:val="20"/>
          <w:lang w:eastAsia="ja-JP"/>
        </w:rPr>
        <w:t>コンポーネント</w:t>
      </w:r>
      <w:r w:rsidRPr="00375F30">
        <w:rPr>
          <w:rFonts w:asciiTheme="minorHAnsi" w:eastAsiaTheme="minorHAnsi" w:hAnsiTheme="minorHAnsi" w:hint="eastAsia"/>
          <w:sz w:val="20"/>
          <w:szCs w:val="20"/>
          <w:lang w:eastAsia="ja-JP"/>
        </w:rPr>
        <w:t>レベルとプロジェクトレベルの両方で適用できる。</w:t>
      </w:r>
    </w:p>
    <w:p w14:paraId="539AADF4" w14:textId="0629D51B" w:rsidR="00D04628" w:rsidRPr="00375F30" w:rsidRDefault="00D04628" w:rsidP="00D04628">
      <w:pPr>
        <w:adjustRightInd w:val="0"/>
        <w:snapToGrid w:val="0"/>
        <w:spacing w:after="0"/>
        <w:rPr>
          <w:rFonts w:asciiTheme="minorHAnsi" w:eastAsiaTheme="minorHAnsi" w:hAnsiTheme="minorHAnsi"/>
          <w:sz w:val="20"/>
          <w:szCs w:val="20"/>
          <w:lang w:eastAsia="ja-JP"/>
        </w:rPr>
      </w:pPr>
      <w:r w:rsidRPr="003B38A9">
        <w:rPr>
          <w:rFonts w:asciiTheme="minorHAnsi" w:eastAsiaTheme="minorHAnsi" w:hAnsiTheme="minorHAnsi" w:hint="eastAsia"/>
          <w:b/>
          <w:bCs/>
          <w:i/>
          <w:iCs/>
          <w:color w:val="156082" w:themeColor="accent1"/>
          <w:sz w:val="20"/>
          <w:szCs w:val="20"/>
          <w:lang w:eastAsia="ja-JP"/>
        </w:rPr>
        <w:t>注：</w:t>
      </w:r>
      <w:r w:rsidRPr="00375F30">
        <w:rPr>
          <w:rFonts w:asciiTheme="minorHAnsi" w:eastAsiaTheme="minorHAnsi" w:hAnsiTheme="minorHAnsi" w:hint="eastAsia"/>
          <w:sz w:val="20"/>
          <w:szCs w:val="20"/>
          <w:lang w:eastAsia="ja-JP"/>
        </w:rPr>
        <w:t>プロジェクト調達管理方法は、PEFC ST 2002 COC規格に定義されている物理的分離方法およびパーセンテージ方式に準拠している。これらの方式は、原材料の混入を防ぎ、明確なトレーサビリティを確保することで、PEFC認証の信頼性を担保している。PEFC ST 2002に規定されているボリュームクレジット方式は、プロジェクト認証には適用されない。</w:t>
      </w:r>
    </w:p>
    <w:p w14:paraId="480ED4D2" w14:textId="77777777" w:rsidR="00D04628" w:rsidRPr="00D04628" w:rsidRDefault="00D04628" w:rsidP="00D04628">
      <w:pPr>
        <w:adjustRightInd w:val="0"/>
        <w:snapToGrid w:val="0"/>
        <w:spacing w:after="0"/>
        <w:rPr>
          <w:rFonts w:asciiTheme="minorHAnsi" w:eastAsiaTheme="minorHAnsi" w:hAnsiTheme="minorHAnsi"/>
          <w:sz w:val="21"/>
          <w:szCs w:val="21"/>
          <w:lang w:eastAsia="ja-JP"/>
        </w:rPr>
      </w:pPr>
    </w:p>
    <w:p w14:paraId="32D4CAB4" w14:textId="11F6F28B" w:rsidR="00DC314E" w:rsidRPr="000A6C37" w:rsidRDefault="005C35F8" w:rsidP="00BC5E60">
      <w:pPr>
        <w:adjustRightInd w:val="0"/>
        <w:snapToGrid w:val="0"/>
        <w:spacing w:after="0"/>
        <w:rPr>
          <w:rFonts w:asciiTheme="minorHAnsi" w:eastAsiaTheme="minorHAnsi" w:hAnsiTheme="minorHAnsi"/>
          <w:b/>
          <w:bCs/>
          <w:lang w:eastAsia="ja-JP"/>
        </w:rPr>
      </w:pPr>
      <w:r w:rsidRPr="000A6C37">
        <w:rPr>
          <w:rFonts w:asciiTheme="minorHAnsi" w:eastAsiaTheme="minorHAnsi" w:hAnsiTheme="minorHAnsi" w:hint="eastAsia"/>
          <w:b/>
          <w:bCs/>
          <w:lang w:eastAsia="ja-JP"/>
        </w:rPr>
        <w:t>3.</w:t>
      </w:r>
      <w:r w:rsidR="00D04628" w:rsidRPr="000A6C37">
        <w:rPr>
          <w:rFonts w:asciiTheme="minorHAnsi" w:eastAsiaTheme="minorHAnsi" w:hAnsiTheme="minorHAnsi" w:hint="eastAsia"/>
          <w:b/>
          <w:bCs/>
          <w:lang w:eastAsia="ja-JP"/>
        </w:rPr>
        <w:t>3</w:t>
      </w:r>
      <w:r w:rsidRPr="000A6C37">
        <w:rPr>
          <w:rFonts w:asciiTheme="minorHAnsi" w:eastAsiaTheme="minorHAnsi" w:hAnsiTheme="minorHAnsi" w:hint="eastAsia"/>
          <w:b/>
          <w:bCs/>
          <w:lang w:eastAsia="ja-JP"/>
        </w:rPr>
        <w:t xml:space="preserve"> </w:t>
      </w:r>
      <w:r w:rsidR="00B66DED" w:rsidRPr="000A6C37">
        <w:rPr>
          <w:rFonts w:asciiTheme="minorHAnsi" w:eastAsiaTheme="minorHAnsi" w:hAnsiTheme="minorHAnsi" w:hint="eastAsia"/>
          <w:b/>
          <w:bCs/>
          <w:lang w:eastAsia="ja-JP"/>
        </w:rPr>
        <w:t>完了プロジェクト</w:t>
      </w:r>
    </w:p>
    <w:p w14:paraId="39C839A4" w14:textId="77777777" w:rsidR="00565C5A" w:rsidRPr="00375F30" w:rsidRDefault="00565C5A" w:rsidP="00565C5A">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sz w:val="20"/>
          <w:szCs w:val="20"/>
          <w:lang w:eastAsia="ja-JP"/>
        </w:rPr>
        <w:t>プロジェクトは、プロジェクト認証の定められた認証範囲に含まれる森林及び森林外樹木産原材料が追加、交換、または変更されなくなった時点で完了とみなされる。</w:t>
      </w:r>
    </w:p>
    <w:p w14:paraId="1DE8E8F1" w14:textId="77777777" w:rsidR="00E96E9C" w:rsidRPr="00375F30" w:rsidRDefault="00E96E9C" w:rsidP="00565C5A">
      <w:pPr>
        <w:adjustRightInd w:val="0"/>
        <w:snapToGrid w:val="0"/>
        <w:spacing w:after="0"/>
        <w:rPr>
          <w:rFonts w:asciiTheme="minorHAnsi" w:eastAsiaTheme="minorHAnsi" w:hAnsiTheme="minorHAnsi"/>
          <w:sz w:val="20"/>
          <w:szCs w:val="20"/>
          <w:lang w:eastAsia="ja-JP"/>
        </w:rPr>
      </w:pPr>
    </w:p>
    <w:p w14:paraId="51580F3C" w14:textId="77777777" w:rsidR="00565C5A" w:rsidRPr="00375F30" w:rsidRDefault="00565C5A" w:rsidP="00565C5A">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b/>
          <w:bCs/>
          <w:i/>
          <w:iCs/>
          <w:color w:val="156082" w:themeColor="accent1"/>
          <w:sz w:val="20"/>
          <w:szCs w:val="20"/>
          <w:lang w:eastAsia="ja-JP"/>
        </w:rPr>
        <w:t>注1：</w:t>
      </w:r>
      <w:r w:rsidRPr="00375F30">
        <w:rPr>
          <w:rFonts w:asciiTheme="minorHAnsi" w:eastAsiaTheme="minorHAnsi" w:hAnsiTheme="minorHAnsi" w:hint="eastAsia"/>
          <w:sz w:val="20"/>
          <w:szCs w:val="20"/>
          <w:lang w:eastAsia="ja-JP"/>
        </w:rPr>
        <w:t>本規格の目的において、欠陥のある部品を交換または変更可能な、不具合／瑕疵担保期間については、特に明記されていない限り、プロジェクトの範囲外とし、そのような完成後における作業の有無にかかわらず、プロジェクトは完了とみなされる。</w:t>
      </w:r>
    </w:p>
    <w:p w14:paraId="5A8FFD7E" w14:textId="77777777" w:rsidR="008D64C4" w:rsidRPr="00375F30" w:rsidRDefault="008D64C4" w:rsidP="00565C5A">
      <w:pPr>
        <w:adjustRightInd w:val="0"/>
        <w:snapToGrid w:val="0"/>
        <w:spacing w:after="0"/>
        <w:rPr>
          <w:rFonts w:asciiTheme="minorHAnsi" w:eastAsiaTheme="minorHAnsi" w:hAnsiTheme="minorHAnsi"/>
          <w:sz w:val="20"/>
          <w:szCs w:val="20"/>
          <w:lang w:eastAsia="ja-JP"/>
        </w:rPr>
      </w:pPr>
    </w:p>
    <w:p w14:paraId="5E7127D1" w14:textId="5E03622F" w:rsidR="00B66DED" w:rsidRPr="00375F30" w:rsidRDefault="00565C5A" w:rsidP="00565C5A">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b/>
          <w:bCs/>
          <w:i/>
          <w:iCs/>
          <w:color w:val="156082" w:themeColor="accent1"/>
          <w:sz w:val="20"/>
          <w:szCs w:val="20"/>
          <w:lang w:eastAsia="ja-JP"/>
        </w:rPr>
        <w:t>注2：</w:t>
      </w:r>
      <w:r w:rsidRPr="00375F30">
        <w:rPr>
          <w:rFonts w:asciiTheme="minorHAnsi" w:eastAsiaTheme="minorHAnsi" w:hAnsiTheme="minorHAnsi" w:hint="eastAsia"/>
          <w:sz w:val="20"/>
          <w:szCs w:val="20"/>
          <w:lang w:eastAsia="ja-JP"/>
        </w:rPr>
        <w:t>「完了」とは、定められたプロジェクト調達認証範囲が完了し、すべての認証が検証され、および文書化された時点を指す。必ずしも建設プロジェクト全体の完了を意味するものではない。</w:t>
      </w:r>
    </w:p>
    <w:p w14:paraId="4B6E5792" w14:textId="77777777" w:rsidR="004045AE" w:rsidRPr="00375F30" w:rsidRDefault="004045AE" w:rsidP="00565C5A">
      <w:pPr>
        <w:adjustRightInd w:val="0"/>
        <w:snapToGrid w:val="0"/>
        <w:spacing w:after="0"/>
        <w:rPr>
          <w:rFonts w:asciiTheme="minorHAnsi" w:eastAsiaTheme="minorHAnsi" w:hAnsiTheme="minorHAnsi"/>
          <w:sz w:val="20"/>
          <w:szCs w:val="20"/>
          <w:lang w:eastAsia="ja-JP"/>
        </w:rPr>
      </w:pPr>
    </w:p>
    <w:p w14:paraId="374B2A27" w14:textId="27BCA26B" w:rsidR="004045AE" w:rsidRPr="003F711E" w:rsidRDefault="004045AE" w:rsidP="00565C5A">
      <w:pPr>
        <w:adjustRightInd w:val="0"/>
        <w:snapToGrid w:val="0"/>
        <w:spacing w:after="0"/>
        <w:rPr>
          <w:rFonts w:asciiTheme="minorHAnsi" w:eastAsiaTheme="minorHAnsi" w:hAnsiTheme="minorHAnsi"/>
          <w:lang w:eastAsia="ja-JP"/>
        </w:rPr>
      </w:pPr>
      <w:r w:rsidRPr="003F711E">
        <w:rPr>
          <w:rFonts w:asciiTheme="minorHAnsi" w:eastAsiaTheme="minorHAnsi" w:hAnsiTheme="minorHAnsi" w:hint="eastAsia"/>
          <w:lang w:eastAsia="ja-JP"/>
        </w:rPr>
        <w:t>3.</w:t>
      </w:r>
      <w:r w:rsidR="00D42F81" w:rsidRPr="003F711E">
        <w:rPr>
          <w:rFonts w:asciiTheme="minorHAnsi" w:eastAsiaTheme="minorHAnsi" w:hAnsiTheme="minorHAnsi" w:hint="eastAsia"/>
          <w:lang w:eastAsia="ja-JP"/>
        </w:rPr>
        <w:t>4</w:t>
      </w:r>
      <w:r w:rsidRPr="003F711E">
        <w:rPr>
          <w:rFonts w:asciiTheme="minorHAnsi" w:eastAsiaTheme="minorHAnsi" w:hAnsiTheme="minorHAnsi" w:hint="eastAsia"/>
          <w:lang w:eastAsia="ja-JP"/>
        </w:rPr>
        <w:t xml:space="preserve">  森林及び森林外</w:t>
      </w:r>
      <w:r w:rsidR="0085520F" w:rsidRPr="003F711E">
        <w:rPr>
          <w:rFonts w:asciiTheme="minorHAnsi" w:eastAsiaTheme="minorHAnsi" w:hAnsiTheme="minorHAnsi" w:hint="eastAsia"/>
          <w:lang w:eastAsia="ja-JP"/>
        </w:rPr>
        <w:t>樹木産原材料</w:t>
      </w:r>
    </w:p>
    <w:p w14:paraId="06D5209D" w14:textId="763200B3" w:rsidR="0085520F" w:rsidRPr="00375F30" w:rsidRDefault="006C62CF" w:rsidP="00565C5A">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sz w:val="20"/>
          <w:szCs w:val="20"/>
          <w:lang w:eastAsia="ja-JP"/>
        </w:rPr>
        <w:t>森林由来の、あるいはPEFC評議会によってPEFC認証に適格と認められたその他の資源由来の原材料（森林外樹木など）。これらには、リサイクル材、一般に非木質林産物と呼ばれるおよびコルクなどの木質および非木質の原材料が含まれる。</w:t>
      </w:r>
    </w:p>
    <w:p w14:paraId="70D86B7F" w14:textId="77777777" w:rsidR="00375F30" w:rsidRDefault="00375F30" w:rsidP="00565C5A">
      <w:pPr>
        <w:adjustRightInd w:val="0"/>
        <w:snapToGrid w:val="0"/>
        <w:spacing w:after="0"/>
        <w:rPr>
          <w:rFonts w:asciiTheme="minorHAnsi" w:eastAsiaTheme="minorHAnsi" w:hAnsiTheme="minorHAnsi"/>
          <w:sz w:val="21"/>
          <w:szCs w:val="21"/>
          <w:lang w:eastAsia="ja-JP"/>
        </w:rPr>
      </w:pPr>
    </w:p>
    <w:p w14:paraId="3CE6874B" w14:textId="4668843B" w:rsidR="006C62CF" w:rsidRPr="003F711E" w:rsidRDefault="006C62CF" w:rsidP="00565C5A">
      <w:pPr>
        <w:adjustRightInd w:val="0"/>
        <w:snapToGrid w:val="0"/>
        <w:spacing w:after="0"/>
        <w:rPr>
          <w:rFonts w:asciiTheme="minorHAnsi" w:eastAsiaTheme="minorHAnsi" w:hAnsiTheme="minorHAnsi"/>
          <w:b/>
          <w:bCs/>
          <w:lang w:eastAsia="ja-JP"/>
        </w:rPr>
      </w:pPr>
      <w:r w:rsidRPr="003F711E">
        <w:rPr>
          <w:rFonts w:asciiTheme="minorHAnsi" w:eastAsiaTheme="minorHAnsi" w:hAnsiTheme="minorHAnsi" w:hint="eastAsia"/>
          <w:b/>
          <w:bCs/>
          <w:lang w:eastAsia="ja-JP"/>
        </w:rPr>
        <w:t>3.</w:t>
      </w:r>
      <w:r w:rsidR="00052A43" w:rsidRPr="003F711E">
        <w:rPr>
          <w:rFonts w:asciiTheme="minorHAnsi" w:eastAsiaTheme="minorHAnsi" w:hAnsiTheme="minorHAnsi" w:hint="eastAsia"/>
          <w:b/>
          <w:bCs/>
          <w:lang w:eastAsia="ja-JP"/>
        </w:rPr>
        <w:t>5</w:t>
      </w:r>
      <w:r w:rsidR="00A82812" w:rsidRPr="003F711E">
        <w:rPr>
          <w:rFonts w:asciiTheme="minorHAnsi" w:eastAsiaTheme="minorHAnsi" w:hAnsiTheme="minorHAnsi" w:hint="eastAsia"/>
          <w:b/>
          <w:bCs/>
          <w:lang w:eastAsia="ja-JP"/>
        </w:rPr>
        <w:t xml:space="preserve">  </w:t>
      </w:r>
      <w:r w:rsidR="00B74885" w:rsidRPr="003F711E">
        <w:rPr>
          <w:rFonts w:asciiTheme="minorHAnsi" w:eastAsiaTheme="minorHAnsi" w:hAnsiTheme="minorHAnsi" w:hint="eastAsia"/>
          <w:b/>
          <w:bCs/>
          <w:lang w:eastAsia="ja-JP"/>
        </w:rPr>
        <w:t>設置</w:t>
      </w:r>
      <w:r w:rsidR="00FA61DF" w:rsidRPr="003F711E">
        <w:rPr>
          <w:rFonts w:asciiTheme="minorHAnsi" w:eastAsiaTheme="minorHAnsi" w:hAnsiTheme="minorHAnsi" w:hint="eastAsia"/>
          <w:b/>
          <w:bCs/>
          <w:lang w:eastAsia="ja-JP"/>
        </w:rPr>
        <w:t>コンポーネント</w:t>
      </w:r>
    </w:p>
    <w:p w14:paraId="75821C57" w14:textId="16273299" w:rsidR="00EB2CD6" w:rsidRPr="00375F30" w:rsidRDefault="00EB2CD6" w:rsidP="00EB2CD6">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sz w:val="20"/>
          <w:szCs w:val="20"/>
          <w:lang w:eastAsia="ja-JP"/>
        </w:rPr>
        <w:t>製造または組み立てられ、プロジェクトに組み込まれた原材料。設置された</w:t>
      </w:r>
      <w:r w:rsidR="00FA61DF">
        <w:rPr>
          <w:rFonts w:asciiTheme="minorHAnsi" w:eastAsiaTheme="minorHAnsi" w:hAnsiTheme="minorHAnsi" w:hint="eastAsia"/>
          <w:sz w:val="20"/>
          <w:szCs w:val="20"/>
          <w:lang w:eastAsia="ja-JP"/>
        </w:rPr>
        <w:t>コンポーネント</w:t>
      </w:r>
      <w:r w:rsidRPr="00375F30">
        <w:rPr>
          <w:rFonts w:asciiTheme="minorHAnsi" w:eastAsiaTheme="minorHAnsi" w:hAnsiTheme="minorHAnsi" w:hint="eastAsia"/>
          <w:sz w:val="20"/>
          <w:szCs w:val="20"/>
          <w:lang w:eastAsia="ja-JP"/>
        </w:rPr>
        <w:t>のPEFC認証取得は、プロジェクトで定められた管理方法に従い、認証原材料の含有率に基づいて決定され、トレーサビリティと認証の要求事項への適合が確保される。</w:t>
      </w:r>
    </w:p>
    <w:p w14:paraId="357274EB" w14:textId="77777777" w:rsidR="00E96E9C" w:rsidRPr="00375F30" w:rsidRDefault="00E96E9C" w:rsidP="00EB2CD6">
      <w:pPr>
        <w:adjustRightInd w:val="0"/>
        <w:snapToGrid w:val="0"/>
        <w:spacing w:after="0"/>
        <w:rPr>
          <w:rFonts w:asciiTheme="minorHAnsi" w:eastAsiaTheme="minorHAnsi" w:hAnsiTheme="minorHAnsi"/>
          <w:sz w:val="20"/>
          <w:szCs w:val="20"/>
          <w:lang w:eastAsia="ja-JP"/>
        </w:rPr>
      </w:pPr>
    </w:p>
    <w:p w14:paraId="44EBE1BF" w14:textId="659958F8" w:rsidR="00EB2CD6" w:rsidRPr="00375F30" w:rsidRDefault="00EB2CD6" w:rsidP="00EB2CD6">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b/>
          <w:bCs/>
          <w:i/>
          <w:iCs/>
          <w:color w:val="156082" w:themeColor="accent1"/>
          <w:sz w:val="20"/>
          <w:szCs w:val="20"/>
          <w:lang w:eastAsia="ja-JP"/>
        </w:rPr>
        <w:t>注：</w:t>
      </w:r>
      <w:r w:rsidRPr="00375F30">
        <w:rPr>
          <w:rFonts w:asciiTheme="minorHAnsi" w:eastAsiaTheme="minorHAnsi" w:hAnsiTheme="minorHAnsi" w:hint="eastAsia"/>
          <w:sz w:val="20"/>
          <w:szCs w:val="20"/>
          <w:lang w:eastAsia="ja-JP"/>
        </w:rPr>
        <w:t>組み込み建具は、文書化されたプロジェクト範囲に含まれてい</w:t>
      </w:r>
      <w:r w:rsidR="006822CD" w:rsidRPr="00375F30">
        <w:rPr>
          <w:rFonts w:asciiTheme="minorHAnsi" w:eastAsiaTheme="minorHAnsi" w:hAnsiTheme="minorHAnsi" w:hint="eastAsia"/>
          <w:sz w:val="20"/>
          <w:szCs w:val="20"/>
          <w:lang w:eastAsia="ja-JP"/>
        </w:rPr>
        <w:t>て</w:t>
      </w:r>
      <w:r w:rsidRPr="00375F30">
        <w:rPr>
          <w:rFonts w:asciiTheme="minorHAnsi" w:eastAsiaTheme="minorHAnsi" w:hAnsiTheme="minorHAnsi" w:hint="eastAsia"/>
          <w:sz w:val="20"/>
          <w:szCs w:val="20"/>
          <w:lang w:eastAsia="ja-JP"/>
        </w:rPr>
        <w:t>、組織またはプロジェクトメンバーの管理下で納入および組み立てられた場合、設置</w:t>
      </w:r>
      <w:r w:rsidR="00FA61DF">
        <w:rPr>
          <w:rFonts w:asciiTheme="minorHAnsi" w:eastAsiaTheme="minorHAnsi" w:hAnsiTheme="minorHAnsi" w:hint="eastAsia"/>
          <w:sz w:val="20"/>
          <w:szCs w:val="20"/>
          <w:lang w:eastAsia="ja-JP"/>
        </w:rPr>
        <w:t>コンポーネント</w:t>
      </w:r>
      <w:r w:rsidRPr="00375F30">
        <w:rPr>
          <w:rFonts w:asciiTheme="minorHAnsi" w:eastAsiaTheme="minorHAnsi" w:hAnsiTheme="minorHAnsi" w:hint="eastAsia"/>
          <w:sz w:val="20"/>
          <w:szCs w:val="20"/>
          <w:lang w:eastAsia="ja-JP"/>
        </w:rPr>
        <w:t>とみなされる。</w:t>
      </w:r>
    </w:p>
    <w:p w14:paraId="0D5373D2" w14:textId="77777777" w:rsidR="006822CD" w:rsidRPr="00375F30" w:rsidRDefault="006822CD" w:rsidP="00EB2CD6">
      <w:pPr>
        <w:adjustRightInd w:val="0"/>
        <w:snapToGrid w:val="0"/>
        <w:spacing w:after="0"/>
        <w:rPr>
          <w:rFonts w:asciiTheme="minorHAnsi" w:eastAsiaTheme="minorHAnsi" w:hAnsiTheme="minorHAnsi"/>
          <w:sz w:val="20"/>
          <w:szCs w:val="20"/>
          <w:lang w:eastAsia="ja-JP"/>
        </w:rPr>
      </w:pPr>
    </w:p>
    <w:p w14:paraId="0FC47AD3" w14:textId="108CDF10" w:rsidR="00F12375" w:rsidRPr="003F711E" w:rsidRDefault="00F12375" w:rsidP="00565C5A">
      <w:pPr>
        <w:adjustRightInd w:val="0"/>
        <w:snapToGrid w:val="0"/>
        <w:spacing w:after="0"/>
        <w:rPr>
          <w:rFonts w:asciiTheme="minorHAnsi" w:eastAsiaTheme="minorHAnsi" w:hAnsiTheme="minorHAnsi"/>
          <w:b/>
          <w:bCs/>
          <w:lang w:eastAsia="ja-JP"/>
        </w:rPr>
      </w:pPr>
      <w:r w:rsidRPr="003F711E">
        <w:rPr>
          <w:rFonts w:asciiTheme="minorHAnsi" w:eastAsiaTheme="minorHAnsi" w:hAnsiTheme="minorHAnsi" w:hint="eastAsia"/>
          <w:b/>
          <w:bCs/>
          <w:lang w:eastAsia="ja-JP"/>
        </w:rPr>
        <w:t>3.</w:t>
      </w:r>
      <w:r w:rsidR="006822CD" w:rsidRPr="003F711E">
        <w:rPr>
          <w:rFonts w:asciiTheme="minorHAnsi" w:eastAsiaTheme="minorHAnsi" w:hAnsiTheme="minorHAnsi" w:hint="eastAsia"/>
          <w:b/>
          <w:bCs/>
          <w:lang w:eastAsia="ja-JP"/>
        </w:rPr>
        <w:t>6</w:t>
      </w:r>
      <w:r w:rsidRPr="003F711E">
        <w:rPr>
          <w:rFonts w:asciiTheme="minorHAnsi" w:eastAsiaTheme="minorHAnsi" w:hAnsiTheme="minorHAnsi" w:hint="eastAsia"/>
          <w:b/>
          <w:bCs/>
          <w:lang w:eastAsia="ja-JP"/>
        </w:rPr>
        <w:t xml:space="preserve">  </w:t>
      </w:r>
      <w:r w:rsidR="002E4DAC" w:rsidRPr="003F711E">
        <w:rPr>
          <w:rFonts w:asciiTheme="minorHAnsi" w:eastAsiaTheme="minorHAnsi" w:hAnsiTheme="minorHAnsi" w:hint="eastAsia"/>
          <w:b/>
          <w:bCs/>
          <w:lang w:eastAsia="ja-JP"/>
        </w:rPr>
        <w:t>マイナー</w:t>
      </w:r>
      <w:r w:rsidR="00FA61DF" w:rsidRPr="003F711E">
        <w:rPr>
          <w:rFonts w:asciiTheme="minorHAnsi" w:eastAsiaTheme="minorHAnsi" w:hAnsiTheme="minorHAnsi" w:hint="eastAsia"/>
          <w:b/>
          <w:bCs/>
          <w:lang w:eastAsia="ja-JP"/>
        </w:rPr>
        <w:t>コンポーネント</w:t>
      </w:r>
    </w:p>
    <w:p w14:paraId="7AA7050F" w14:textId="2842A2C8" w:rsidR="002E4DAC" w:rsidRPr="00375F30" w:rsidRDefault="00E869F6" w:rsidP="00565C5A">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sz w:val="20"/>
          <w:szCs w:val="20"/>
          <w:lang w:eastAsia="ja-JP"/>
        </w:rPr>
        <w:t xml:space="preserve">プロジェクトの </w:t>
      </w:r>
      <w:r w:rsidR="00FA61DF">
        <w:rPr>
          <w:rFonts w:asciiTheme="minorHAnsi" w:eastAsiaTheme="minorHAnsi" w:hAnsiTheme="minorHAnsi" w:hint="eastAsia"/>
          <w:sz w:val="20"/>
          <w:szCs w:val="20"/>
          <w:lang w:eastAsia="ja-JP"/>
        </w:rPr>
        <w:t>コンポーネント</w:t>
      </w:r>
      <w:r w:rsidRPr="00375F30">
        <w:rPr>
          <w:rFonts w:asciiTheme="minorHAnsi" w:eastAsiaTheme="minorHAnsi" w:hAnsiTheme="minorHAnsi" w:hint="eastAsia"/>
          <w:sz w:val="20"/>
          <w:szCs w:val="20"/>
          <w:lang w:eastAsia="ja-JP"/>
        </w:rPr>
        <w:t>のうち、微小で機能的に重要でない部分を構成する</w:t>
      </w:r>
      <w:r w:rsidR="00FA61DF">
        <w:rPr>
          <w:rFonts w:asciiTheme="minorHAnsi" w:eastAsiaTheme="minorHAnsi" w:hAnsiTheme="minorHAnsi" w:hint="eastAsia"/>
          <w:sz w:val="20"/>
          <w:szCs w:val="20"/>
          <w:lang w:eastAsia="ja-JP"/>
        </w:rPr>
        <w:t>コンポーネント</w:t>
      </w:r>
      <w:r w:rsidRPr="00375F30">
        <w:rPr>
          <w:rFonts w:asciiTheme="minorHAnsi" w:eastAsiaTheme="minorHAnsi" w:hAnsiTheme="minorHAnsi" w:hint="eastAsia"/>
          <w:sz w:val="20"/>
          <w:szCs w:val="20"/>
          <w:lang w:eastAsia="ja-JP"/>
        </w:rPr>
        <w:t>であり、原材料的にはプロジェクト全体の認証あるいは管理材の内容に重大な影響を与えないもの。</w:t>
      </w:r>
    </w:p>
    <w:p w14:paraId="2FEBBB52" w14:textId="77777777" w:rsidR="00C31834" w:rsidRPr="00375F30" w:rsidRDefault="00C31834" w:rsidP="00565C5A">
      <w:pPr>
        <w:adjustRightInd w:val="0"/>
        <w:snapToGrid w:val="0"/>
        <w:spacing w:after="0"/>
        <w:rPr>
          <w:rFonts w:asciiTheme="minorHAnsi" w:eastAsiaTheme="minorHAnsi" w:hAnsiTheme="minorHAnsi"/>
          <w:sz w:val="20"/>
          <w:szCs w:val="20"/>
          <w:lang w:eastAsia="ja-JP"/>
        </w:rPr>
      </w:pPr>
    </w:p>
    <w:p w14:paraId="5A811479" w14:textId="18ABC1DD" w:rsidR="00C31834" w:rsidRPr="00375F30" w:rsidRDefault="00404179" w:rsidP="00565C5A">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b/>
          <w:bCs/>
          <w:i/>
          <w:iCs/>
          <w:color w:val="156082" w:themeColor="accent1"/>
          <w:sz w:val="20"/>
          <w:szCs w:val="20"/>
          <w:lang w:eastAsia="ja-JP"/>
        </w:rPr>
        <w:t xml:space="preserve">注: </w:t>
      </w:r>
      <w:r w:rsidRPr="00375F30">
        <w:rPr>
          <w:rFonts w:asciiTheme="minorHAnsi" w:eastAsiaTheme="minorHAnsi" w:hAnsiTheme="minorHAnsi" w:hint="eastAsia"/>
          <w:sz w:val="20"/>
          <w:szCs w:val="20"/>
          <w:lang w:eastAsia="ja-JP"/>
        </w:rPr>
        <w:t>マイナー</w:t>
      </w:r>
      <w:r w:rsidR="00FA61DF">
        <w:rPr>
          <w:rFonts w:asciiTheme="minorHAnsi" w:eastAsiaTheme="minorHAnsi" w:hAnsiTheme="minorHAnsi" w:hint="eastAsia"/>
          <w:sz w:val="20"/>
          <w:szCs w:val="20"/>
          <w:lang w:eastAsia="ja-JP"/>
        </w:rPr>
        <w:t>コンポーネント</w:t>
      </w:r>
      <w:r w:rsidRPr="00375F30">
        <w:rPr>
          <w:rFonts w:asciiTheme="minorHAnsi" w:eastAsiaTheme="minorHAnsi" w:hAnsiTheme="minorHAnsi" w:hint="eastAsia"/>
          <w:sz w:val="20"/>
          <w:szCs w:val="20"/>
          <w:lang w:eastAsia="ja-JP"/>
        </w:rPr>
        <w:t>は、通常、固定や仕上げに使用される。たとえば、小さなトリム、プラグ、ダボなど、重量または体積で</w:t>
      </w:r>
      <w:r w:rsidR="00FA61DF">
        <w:rPr>
          <w:rFonts w:asciiTheme="minorHAnsi" w:eastAsiaTheme="minorHAnsi" w:hAnsiTheme="minorHAnsi" w:hint="eastAsia"/>
          <w:sz w:val="20"/>
          <w:szCs w:val="20"/>
          <w:lang w:eastAsia="ja-JP"/>
        </w:rPr>
        <w:t>コンポーネント</w:t>
      </w:r>
      <w:r w:rsidRPr="00375F30">
        <w:rPr>
          <w:rFonts w:asciiTheme="minorHAnsi" w:eastAsiaTheme="minorHAnsi" w:hAnsiTheme="minorHAnsi" w:hint="eastAsia"/>
          <w:sz w:val="20"/>
          <w:szCs w:val="20"/>
          <w:lang w:eastAsia="ja-JP"/>
        </w:rPr>
        <w:t>の非常に小さな割合を占める部分である。</w:t>
      </w:r>
    </w:p>
    <w:p w14:paraId="59F346D9" w14:textId="77777777" w:rsidR="006822CD" w:rsidRPr="00375F30" w:rsidRDefault="006822CD" w:rsidP="00565C5A">
      <w:pPr>
        <w:adjustRightInd w:val="0"/>
        <w:snapToGrid w:val="0"/>
        <w:spacing w:after="0"/>
        <w:rPr>
          <w:rFonts w:asciiTheme="minorHAnsi" w:eastAsiaTheme="minorHAnsi" w:hAnsiTheme="minorHAnsi"/>
          <w:sz w:val="20"/>
          <w:szCs w:val="20"/>
          <w:lang w:eastAsia="ja-JP"/>
        </w:rPr>
      </w:pPr>
    </w:p>
    <w:p w14:paraId="0B257761" w14:textId="59866AED" w:rsidR="00E869F6" w:rsidRDefault="00A44056" w:rsidP="00565C5A">
      <w:pPr>
        <w:adjustRightInd w:val="0"/>
        <w:snapToGrid w:val="0"/>
        <w:spacing w:after="0"/>
        <w:rPr>
          <w:rFonts w:asciiTheme="minorHAnsi" w:eastAsiaTheme="minorHAnsi" w:hAnsiTheme="minorHAnsi"/>
          <w:b/>
          <w:bCs/>
          <w:lang w:eastAsia="ja-JP"/>
        </w:rPr>
      </w:pPr>
      <w:r w:rsidRPr="003F711E">
        <w:rPr>
          <w:rFonts w:asciiTheme="minorHAnsi" w:eastAsiaTheme="minorHAnsi" w:hAnsiTheme="minorHAnsi" w:hint="eastAsia"/>
          <w:b/>
          <w:bCs/>
          <w:lang w:eastAsia="ja-JP"/>
        </w:rPr>
        <w:t>3.</w:t>
      </w:r>
      <w:r w:rsidR="00FF0FF9" w:rsidRPr="003F711E">
        <w:rPr>
          <w:rFonts w:asciiTheme="minorHAnsi" w:eastAsiaTheme="minorHAnsi" w:hAnsiTheme="minorHAnsi" w:hint="eastAsia"/>
          <w:b/>
          <w:bCs/>
          <w:lang w:eastAsia="ja-JP"/>
        </w:rPr>
        <w:t>7</w:t>
      </w:r>
      <w:r w:rsidR="00355B56" w:rsidRPr="003F711E">
        <w:rPr>
          <w:rFonts w:asciiTheme="minorHAnsi" w:eastAsiaTheme="minorHAnsi" w:hAnsiTheme="minorHAnsi" w:hint="eastAsia"/>
          <w:b/>
          <w:bCs/>
          <w:lang w:eastAsia="ja-JP"/>
        </w:rPr>
        <w:t xml:space="preserve">  マルチプロジェクト</w:t>
      </w:r>
      <w:r w:rsidR="004F16F9" w:rsidRPr="003F711E">
        <w:rPr>
          <w:rFonts w:asciiTheme="minorHAnsi" w:eastAsiaTheme="minorHAnsi" w:hAnsiTheme="minorHAnsi" w:hint="eastAsia"/>
          <w:b/>
          <w:bCs/>
          <w:lang w:eastAsia="ja-JP"/>
        </w:rPr>
        <w:t>調達</w:t>
      </w:r>
      <w:r w:rsidR="00355B56" w:rsidRPr="003F711E">
        <w:rPr>
          <w:rFonts w:asciiTheme="minorHAnsi" w:eastAsiaTheme="minorHAnsi" w:hAnsiTheme="minorHAnsi" w:hint="eastAsia"/>
          <w:b/>
          <w:bCs/>
          <w:lang w:eastAsia="ja-JP"/>
        </w:rPr>
        <w:t>認証</w:t>
      </w:r>
    </w:p>
    <w:p w14:paraId="5B8D7646" w14:textId="70FB284A" w:rsidR="00355B56" w:rsidRPr="00375F30" w:rsidRDefault="000D25CB" w:rsidP="00565C5A">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sz w:val="20"/>
          <w:szCs w:val="20"/>
          <w:lang w:eastAsia="ja-JP"/>
        </w:rPr>
        <w:t>組織が単一の認証</w:t>
      </w:r>
      <w:r w:rsidR="0023273B" w:rsidRPr="00375F30">
        <w:rPr>
          <w:rFonts w:asciiTheme="minorHAnsi" w:eastAsiaTheme="minorHAnsi" w:hAnsiTheme="minorHAnsi" w:hint="eastAsia"/>
          <w:sz w:val="20"/>
          <w:szCs w:val="20"/>
          <w:lang w:eastAsia="ja-JP"/>
        </w:rPr>
        <w:t>マネージメントシステム</w:t>
      </w:r>
      <w:r w:rsidRPr="00375F30">
        <w:rPr>
          <w:rFonts w:asciiTheme="minorHAnsi" w:eastAsiaTheme="minorHAnsi" w:hAnsiTheme="minorHAnsi" w:hint="eastAsia"/>
          <w:sz w:val="20"/>
          <w:szCs w:val="20"/>
          <w:lang w:eastAsia="ja-JP"/>
        </w:rPr>
        <w:t>の下で複数のプロジェクトを同時に、または異なる時期に管理できるようにする継続的な認証プロセス。この認証プロセスでは、個々のプロジェクトが本規格の要求事項に準拠していることを保証する、中央集中型のプロジェクト調達認証</w:t>
      </w:r>
      <w:r w:rsidR="0023273B" w:rsidRPr="00375F30">
        <w:rPr>
          <w:rFonts w:asciiTheme="minorHAnsi" w:eastAsiaTheme="minorHAnsi" w:hAnsiTheme="minorHAnsi" w:hint="eastAsia"/>
          <w:sz w:val="20"/>
          <w:szCs w:val="20"/>
          <w:lang w:eastAsia="ja-JP"/>
        </w:rPr>
        <w:t>マネージメントシステム</w:t>
      </w:r>
      <w:r w:rsidRPr="00375F30">
        <w:rPr>
          <w:rFonts w:asciiTheme="minorHAnsi" w:eastAsiaTheme="minorHAnsi" w:hAnsiTheme="minorHAnsi" w:hint="eastAsia"/>
          <w:sz w:val="20"/>
          <w:szCs w:val="20"/>
          <w:lang w:eastAsia="ja-JP"/>
        </w:rPr>
        <w:t>の導入が求められる。</w:t>
      </w:r>
    </w:p>
    <w:p w14:paraId="417890E1" w14:textId="77777777" w:rsidR="000D25CB" w:rsidRPr="00375F30" w:rsidRDefault="000D25CB" w:rsidP="00565C5A">
      <w:pPr>
        <w:adjustRightInd w:val="0"/>
        <w:snapToGrid w:val="0"/>
        <w:spacing w:after="0"/>
        <w:rPr>
          <w:rFonts w:asciiTheme="minorHAnsi" w:eastAsiaTheme="minorHAnsi" w:hAnsiTheme="minorHAnsi"/>
          <w:sz w:val="20"/>
          <w:szCs w:val="20"/>
          <w:lang w:eastAsia="ja-JP"/>
        </w:rPr>
      </w:pPr>
    </w:p>
    <w:p w14:paraId="6EE97E49" w14:textId="2056B873" w:rsidR="00B71EE5" w:rsidRDefault="00B71EE5" w:rsidP="00565C5A">
      <w:pPr>
        <w:adjustRightInd w:val="0"/>
        <w:snapToGrid w:val="0"/>
        <w:spacing w:after="0"/>
        <w:rPr>
          <w:rFonts w:asciiTheme="minorHAnsi" w:eastAsiaTheme="minorHAnsi" w:hAnsiTheme="minorHAnsi"/>
          <w:b/>
          <w:bCs/>
          <w:lang w:eastAsia="ja-JP"/>
        </w:rPr>
      </w:pPr>
      <w:r w:rsidRPr="003F711E">
        <w:rPr>
          <w:rFonts w:asciiTheme="minorHAnsi" w:eastAsiaTheme="minorHAnsi" w:hAnsiTheme="minorHAnsi" w:hint="eastAsia"/>
          <w:b/>
          <w:bCs/>
          <w:lang w:eastAsia="ja-JP"/>
        </w:rPr>
        <w:t>3.8  組織</w:t>
      </w:r>
    </w:p>
    <w:p w14:paraId="36810FE4" w14:textId="333EECFD" w:rsidR="00FF04C5" w:rsidRPr="00375F30" w:rsidRDefault="00FF04C5" w:rsidP="00FF04C5">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sz w:val="20"/>
          <w:szCs w:val="20"/>
          <w:lang w:eastAsia="ja-JP"/>
        </w:rPr>
        <w:t>プロジェクト調達認証プロセスの監督および管理を担当し、本規格への適合を確保する主要な申請者または企業体。組織はプロジェクト認証保有者であり、審査を実施しプロジェクト認証を発行する独立した第三者認証機関と関係を結</w:t>
      </w:r>
      <w:r w:rsidR="00CB5E6C" w:rsidRPr="00375F30">
        <w:rPr>
          <w:rFonts w:asciiTheme="minorHAnsi" w:eastAsiaTheme="minorHAnsi" w:hAnsiTheme="minorHAnsi" w:hint="eastAsia"/>
          <w:sz w:val="20"/>
          <w:szCs w:val="20"/>
          <w:lang w:eastAsia="ja-JP"/>
        </w:rPr>
        <w:t>ぶ。</w:t>
      </w:r>
    </w:p>
    <w:p w14:paraId="104B7BCB" w14:textId="77777777" w:rsidR="00FF04C5" w:rsidRPr="00375F30" w:rsidRDefault="00FF04C5" w:rsidP="00FF04C5">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sz w:val="20"/>
          <w:szCs w:val="20"/>
          <w:lang w:eastAsia="ja-JP"/>
        </w:rPr>
        <w:t>組織は、認証範囲内で定義されるプロジェクトで使用される森林及び森林外樹木産原材料の調達および管理を統制し、または実体的な影響力を行使する。</w:t>
      </w:r>
    </w:p>
    <w:p w14:paraId="2425BCB4" w14:textId="77777777" w:rsidR="00FB5D45" w:rsidRPr="00375F30" w:rsidRDefault="00FB5D45" w:rsidP="00FF04C5">
      <w:pPr>
        <w:adjustRightInd w:val="0"/>
        <w:snapToGrid w:val="0"/>
        <w:spacing w:after="0"/>
        <w:rPr>
          <w:rFonts w:asciiTheme="minorHAnsi" w:eastAsiaTheme="minorHAnsi" w:hAnsiTheme="minorHAnsi"/>
          <w:sz w:val="20"/>
          <w:szCs w:val="20"/>
          <w:lang w:eastAsia="ja-JP"/>
        </w:rPr>
      </w:pPr>
    </w:p>
    <w:p w14:paraId="1A9E6E78" w14:textId="1110FF0F" w:rsidR="00B71EE5" w:rsidRPr="00375F30" w:rsidRDefault="00FF04C5" w:rsidP="00FF04C5">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b/>
          <w:bCs/>
          <w:i/>
          <w:iCs/>
          <w:color w:val="156082" w:themeColor="accent1"/>
          <w:sz w:val="20"/>
          <w:szCs w:val="20"/>
          <w:lang w:eastAsia="ja-JP"/>
        </w:rPr>
        <w:t>注</w:t>
      </w:r>
      <w:r w:rsidR="008D64C4" w:rsidRPr="00375F30">
        <w:rPr>
          <w:rFonts w:asciiTheme="minorHAnsi" w:eastAsiaTheme="minorHAnsi" w:hAnsiTheme="minorHAnsi" w:hint="eastAsia"/>
          <w:b/>
          <w:bCs/>
          <w:i/>
          <w:iCs/>
          <w:color w:val="156082" w:themeColor="accent1"/>
          <w:sz w:val="20"/>
          <w:szCs w:val="20"/>
          <w:lang w:eastAsia="ja-JP"/>
        </w:rPr>
        <w:t>1</w:t>
      </w:r>
      <w:r w:rsidRPr="00375F30">
        <w:rPr>
          <w:rFonts w:asciiTheme="minorHAnsi" w:eastAsiaTheme="minorHAnsi" w:hAnsiTheme="minorHAnsi" w:hint="eastAsia"/>
          <w:b/>
          <w:bCs/>
          <w:i/>
          <w:iCs/>
          <w:color w:val="156082" w:themeColor="accent1"/>
          <w:sz w:val="20"/>
          <w:szCs w:val="20"/>
          <w:lang w:eastAsia="ja-JP"/>
        </w:rPr>
        <w:t>：</w:t>
      </w:r>
      <w:r w:rsidRPr="00375F30">
        <w:rPr>
          <w:rFonts w:asciiTheme="minorHAnsi" w:eastAsiaTheme="minorHAnsi" w:hAnsiTheme="minorHAnsi" w:hint="eastAsia"/>
          <w:sz w:val="20"/>
          <w:szCs w:val="20"/>
          <w:lang w:eastAsia="ja-JP"/>
        </w:rPr>
        <w:t>組織としては、デベロッパー、プロジェクトマネージャー、元請者、個人、または本規格への適合を確保する権限を持つその他の企業体など、様々な形態をとることが可能。この用語は、以前はPEFC GD 2001:2014の附属書1で「管理主体」と呼ばれていた。</w:t>
      </w:r>
    </w:p>
    <w:p w14:paraId="076B0489" w14:textId="77777777" w:rsidR="00FF3478" w:rsidRPr="00375F30" w:rsidRDefault="00FF3478" w:rsidP="00FF04C5">
      <w:pPr>
        <w:adjustRightInd w:val="0"/>
        <w:snapToGrid w:val="0"/>
        <w:spacing w:after="0"/>
        <w:rPr>
          <w:rFonts w:asciiTheme="minorHAnsi" w:eastAsiaTheme="minorHAnsi" w:hAnsiTheme="minorHAnsi"/>
          <w:sz w:val="20"/>
          <w:szCs w:val="20"/>
          <w:lang w:eastAsia="ja-JP"/>
        </w:rPr>
      </w:pPr>
    </w:p>
    <w:p w14:paraId="375D649E" w14:textId="7BC983B8" w:rsidR="00FF3478" w:rsidRDefault="00FF3478" w:rsidP="00FF04C5">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b/>
          <w:bCs/>
          <w:i/>
          <w:iCs/>
          <w:color w:val="156082" w:themeColor="accent1"/>
          <w:sz w:val="20"/>
          <w:szCs w:val="20"/>
          <w:lang w:eastAsia="ja-JP"/>
        </w:rPr>
        <w:t>注 2:</w:t>
      </w:r>
      <w:r w:rsidRPr="00375F30">
        <w:rPr>
          <w:rFonts w:asciiTheme="minorHAnsi" w:eastAsiaTheme="minorHAnsi" w:hAnsiTheme="minorHAnsi" w:hint="eastAsia"/>
          <w:color w:val="156082" w:themeColor="accent1"/>
          <w:sz w:val="20"/>
          <w:szCs w:val="20"/>
          <w:lang w:eastAsia="ja-JP"/>
        </w:rPr>
        <w:t xml:space="preserve"> </w:t>
      </w:r>
      <w:r w:rsidRPr="00375F30">
        <w:rPr>
          <w:rFonts w:asciiTheme="minorHAnsi" w:eastAsiaTheme="minorHAnsi" w:hAnsiTheme="minorHAnsi" w:hint="eastAsia"/>
          <w:sz w:val="20"/>
          <w:szCs w:val="20"/>
          <w:lang w:eastAsia="ja-JP"/>
        </w:rPr>
        <w:t>複数拠点を持つ組織およびSMEグループの場合 (付属書 2 の定義を参照)、中央本部が組織とみなされる。</w:t>
      </w:r>
    </w:p>
    <w:p w14:paraId="6630E3F1" w14:textId="77777777" w:rsidR="003F711E" w:rsidRPr="00375F30" w:rsidRDefault="003F711E" w:rsidP="00FF04C5">
      <w:pPr>
        <w:adjustRightInd w:val="0"/>
        <w:snapToGrid w:val="0"/>
        <w:spacing w:after="0"/>
        <w:rPr>
          <w:rFonts w:asciiTheme="minorHAnsi" w:eastAsiaTheme="minorHAnsi" w:hAnsiTheme="minorHAnsi"/>
          <w:sz w:val="20"/>
          <w:szCs w:val="20"/>
          <w:lang w:eastAsia="ja-JP"/>
        </w:rPr>
      </w:pPr>
    </w:p>
    <w:p w14:paraId="53222121" w14:textId="13479A30" w:rsidR="00BE52FC" w:rsidRPr="003F711E" w:rsidRDefault="00BE52FC" w:rsidP="00BE52FC">
      <w:pPr>
        <w:adjustRightInd w:val="0"/>
        <w:snapToGrid w:val="0"/>
        <w:spacing w:after="0"/>
        <w:rPr>
          <w:rFonts w:asciiTheme="minorEastAsia" w:hAnsiTheme="minorEastAsia"/>
          <w:b/>
          <w:bCs/>
          <w:lang w:eastAsia="ja-JP"/>
        </w:rPr>
      </w:pPr>
      <w:r w:rsidRPr="003F711E">
        <w:rPr>
          <w:rFonts w:asciiTheme="minorEastAsia" w:hAnsiTheme="minorEastAsia" w:hint="eastAsia"/>
          <w:b/>
          <w:bCs/>
          <w:lang w:eastAsia="ja-JP"/>
        </w:rPr>
        <w:t>3.9  外部委託提供者</w:t>
      </w:r>
    </w:p>
    <w:p w14:paraId="5F5DCD52" w14:textId="10B315F7" w:rsidR="00BE52FC" w:rsidRPr="00375F30" w:rsidRDefault="00BE52FC" w:rsidP="00BE52FC">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組織又はプロジェクト</w:t>
      </w:r>
      <w:r w:rsidR="00E34B02">
        <w:rPr>
          <w:rFonts w:asciiTheme="minorEastAsia" w:hAnsiTheme="minorEastAsia" w:hint="eastAsia"/>
          <w:sz w:val="20"/>
          <w:szCs w:val="20"/>
          <w:lang w:eastAsia="ja-JP"/>
        </w:rPr>
        <w:t>メンバー</w:t>
      </w:r>
      <w:r w:rsidRPr="00375F30">
        <w:rPr>
          <w:rFonts w:asciiTheme="minorEastAsia" w:hAnsiTheme="minorEastAsia" w:hint="eastAsia"/>
          <w:sz w:val="20"/>
          <w:szCs w:val="20"/>
          <w:lang w:eastAsia="ja-JP"/>
        </w:rPr>
        <w:t>が、プロジェクト調達認証の認証範囲において、PEFCプロジェクトに関連する特定の活動またはサービスを実施するために雇用する外部主体。外部委託実施者には、下請け業者、オフサイトの製造業者、または専門業者が含まれ得る。外部委託実施者は、森林及び森林外樹木産原材料の調達について法的または契約上の責任を負わないが、組織またはプロジェクト</w:t>
      </w:r>
      <w:r w:rsidR="00E34B02">
        <w:rPr>
          <w:rFonts w:asciiTheme="minorEastAsia" w:hAnsiTheme="minorEastAsia" w:hint="eastAsia"/>
          <w:sz w:val="20"/>
          <w:szCs w:val="20"/>
          <w:lang w:eastAsia="ja-JP"/>
        </w:rPr>
        <w:t>メンバー</w:t>
      </w:r>
      <w:r w:rsidRPr="00375F30">
        <w:rPr>
          <w:rFonts w:asciiTheme="minorEastAsia" w:hAnsiTheme="minorEastAsia" w:hint="eastAsia"/>
          <w:sz w:val="20"/>
          <w:szCs w:val="20"/>
          <w:lang w:eastAsia="ja-JP"/>
        </w:rPr>
        <w:t>の監督または管理下で、それらの原材料を取り扱い、加工、または設置することが可能。</w:t>
      </w:r>
    </w:p>
    <w:p w14:paraId="31F1E03E" w14:textId="77777777" w:rsidR="00FB5D45" w:rsidRPr="00375F30" w:rsidRDefault="00FB5D45" w:rsidP="00BE52FC">
      <w:pPr>
        <w:adjustRightInd w:val="0"/>
        <w:snapToGrid w:val="0"/>
        <w:spacing w:after="0"/>
        <w:rPr>
          <w:rFonts w:asciiTheme="minorEastAsia" w:hAnsiTheme="minorEastAsia"/>
          <w:sz w:val="20"/>
          <w:szCs w:val="20"/>
          <w:lang w:eastAsia="ja-JP"/>
        </w:rPr>
      </w:pPr>
    </w:p>
    <w:p w14:paraId="2C9AB6EE" w14:textId="67F38532" w:rsidR="00BE52FC" w:rsidRPr="00375F30" w:rsidRDefault="00BE52FC" w:rsidP="00BE52FC">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注1：</w:t>
      </w:r>
      <w:r w:rsidRPr="00375F30">
        <w:rPr>
          <w:rFonts w:asciiTheme="minorEastAsia" w:hAnsiTheme="minorEastAsia" w:hint="eastAsia"/>
          <w:sz w:val="20"/>
          <w:szCs w:val="20"/>
          <w:lang w:eastAsia="ja-JP"/>
        </w:rPr>
        <w:t>外部委託実施者は、認証原材料を調達せず、認証主張に対する主要な責任を負わないという点で、プロジェクト</w:t>
      </w:r>
      <w:r w:rsidR="00991277">
        <w:rPr>
          <w:rFonts w:asciiTheme="minorEastAsia" w:hAnsiTheme="minorEastAsia" w:hint="eastAsia"/>
          <w:sz w:val="20"/>
          <w:szCs w:val="20"/>
          <w:lang w:eastAsia="ja-JP"/>
        </w:rPr>
        <w:t>メンバー</w:t>
      </w:r>
      <w:r w:rsidRPr="00375F30">
        <w:rPr>
          <w:rFonts w:asciiTheme="minorEastAsia" w:hAnsiTheme="minorEastAsia" w:hint="eastAsia"/>
          <w:sz w:val="20"/>
          <w:szCs w:val="20"/>
          <w:lang w:eastAsia="ja-JP"/>
        </w:rPr>
        <w:t>とは異なる。</w:t>
      </w:r>
    </w:p>
    <w:p w14:paraId="665A7906" w14:textId="77777777" w:rsidR="0036240F" w:rsidRPr="00375F30" w:rsidRDefault="0036240F" w:rsidP="00FF04C5">
      <w:pPr>
        <w:adjustRightInd w:val="0"/>
        <w:snapToGrid w:val="0"/>
        <w:spacing w:after="0"/>
        <w:rPr>
          <w:rFonts w:asciiTheme="minorHAnsi" w:eastAsiaTheme="minorHAnsi" w:hAnsiTheme="minorHAnsi"/>
          <w:sz w:val="20"/>
          <w:szCs w:val="20"/>
          <w:lang w:eastAsia="ja-JP"/>
        </w:rPr>
      </w:pPr>
    </w:p>
    <w:p w14:paraId="4F05261C" w14:textId="62BB3120" w:rsidR="00BE52FC" w:rsidRPr="003F711E" w:rsidRDefault="00BE52FC" w:rsidP="00BE52FC">
      <w:pPr>
        <w:adjustRightInd w:val="0"/>
        <w:snapToGrid w:val="0"/>
        <w:spacing w:after="0"/>
        <w:rPr>
          <w:rFonts w:asciiTheme="minorHAnsi" w:eastAsiaTheme="minorHAnsi" w:hAnsiTheme="minorHAnsi"/>
          <w:b/>
          <w:bCs/>
          <w:lang w:eastAsia="ja-JP"/>
        </w:rPr>
      </w:pPr>
      <w:r w:rsidRPr="003F711E">
        <w:rPr>
          <w:rFonts w:asciiTheme="minorHAnsi" w:eastAsiaTheme="minorHAnsi" w:hAnsiTheme="minorHAnsi" w:hint="eastAsia"/>
          <w:b/>
          <w:bCs/>
          <w:lang w:eastAsia="ja-JP"/>
        </w:rPr>
        <w:t>3.1</w:t>
      </w:r>
      <w:r w:rsidR="00486C66" w:rsidRPr="003F711E">
        <w:rPr>
          <w:rFonts w:asciiTheme="minorHAnsi" w:eastAsiaTheme="minorHAnsi" w:hAnsiTheme="minorHAnsi" w:hint="eastAsia"/>
          <w:b/>
          <w:bCs/>
          <w:lang w:eastAsia="ja-JP"/>
        </w:rPr>
        <w:t>0</w:t>
      </w:r>
      <w:r w:rsidRPr="003F711E">
        <w:rPr>
          <w:rFonts w:asciiTheme="minorHAnsi" w:eastAsiaTheme="minorHAnsi" w:hAnsiTheme="minorHAnsi" w:hint="eastAsia"/>
          <w:b/>
          <w:bCs/>
          <w:lang w:eastAsia="ja-JP"/>
        </w:rPr>
        <w:t xml:space="preserve">  PEFC主張</w:t>
      </w:r>
    </w:p>
    <w:p w14:paraId="5517782D" w14:textId="7420D584" w:rsidR="001157EA" w:rsidRPr="00375F30" w:rsidRDefault="00704A3C" w:rsidP="00BE52FC">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sz w:val="20"/>
          <w:szCs w:val="20"/>
          <w:lang w:eastAsia="ja-JP"/>
        </w:rPr>
        <w:t>プロジェクトまたは設置</w:t>
      </w:r>
      <w:r w:rsidR="00FA61DF">
        <w:rPr>
          <w:rFonts w:asciiTheme="minorHAnsi" w:eastAsiaTheme="minorHAnsi" w:hAnsiTheme="minorHAnsi" w:hint="eastAsia"/>
          <w:sz w:val="20"/>
          <w:szCs w:val="20"/>
          <w:lang w:eastAsia="ja-JP"/>
        </w:rPr>
        <w:t>コンポーネント</w:t>
      </w:r>
      <w:r w:rsidRPr="00375F30">
        <w:rPr>
          <w:rFonts w:asciiTheme="minorHAnsi" w:eastAsiaTheme="minorHAnsi" w:hAnsiTheme="minorHAnsi" w:hint="eastAsia"/>
          <w:sz w:val="20"/>
          <w:szCs w:val="20"/>
          <w:lang w:eastAsia="ja-JP"/>
        </w:rPr>
        <w:t>に使用される原材料/製品、PEFC 認証原材料または PEFC 管理材の割合に関する組織の宣言。販売および配送文書に記載され、具体的には「x% PEFC 認証」および「PEFC 管理材」という主張が示される。</w:t>
      </w:r>
    </w:p>
    <w:p w14:paraId="56A85957" w14:textId="77777777" w:rsidR="00704A3C" w:rsidRPr="00375F30" w:rsidRDefault="00704A3C" w:rsidP="00BE52FC">
      <w:pPr>
        <w:adjustRightInd w:val="0"/>
        <w:snapToGrid w:val="0"/>
        <w:spacing w:after="0"/>
        <w:rPr>
          <w:rFonts w:asciiTheme="minorHAnsi" w:eastAsiaTheme="minorHAnsi" w:hAnsiTheme="minorHAnsi"/>
          <w:sz w:val="20"/>
          <w:szCs w:val="20"/>
          <w:lang w:eastAsia="ja-JP"/>
        </w:rPr>
      </w:pPr>
    </w:p>
    <w:p w14:paraId="2BDA22D9" w14:textId="5BDE1FD8" w:rsidR="00BE52FC" w:rsidRPr="00375F30" w:rsidRDefault="00721974" w:rsidP="00BE52FC">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b/>
          <w:bCs/>
          <w:i/>
          <w:iCs/>
          <w:color w:val="156082" w:themeColor="accent1"/>
          <w:sz w:val="20"/>
          <w:szCs w:val="20"/>
          <w:lang w:eastAsia="ja-JP"/>
        </w:rPr>
        <w:t xml:space="preserve">注 1: </w:t>
      </w:r>
      <w:r w:rsidRPr="00375F30">
        <w:rPr>
          <w:rFonts w:asciiTheme="minorHAnsi" w:eastAsiaTheme="minorHAnsi" w:hAnsiTheme="minorHAnsi" w:hint="eastAsia"/>
          <w:b/>
          <w:bCs/>
          <w:color w:val="156082" w:themeColor="accent1"/>
          <w:sz w:val="20"/>
          <w:szCs w:val="20"/>
          <w:lang w:eastAsia="ja-JP"/>
        </w:rPr>
        <w:t xml:space="preserve"> </w:t>
      </w:r>
      <w:r w:rsidRPr="00375F30">
        <w:rPr>
          <w:rFonts w:asciiTheme="minorHAnsi" w:eastAsiaTheme="minorHAnsi" w:hAnsiTheme="minorHAnsi" w:hint="eastAsia"/>
          <w:sz w:val="20"/>
          <w:szCs w:val="20"/>
          <w:lang w:eastAsia="ja-JP"/>
        </w:rPr>
        <w:t xml:space="preserve">PEFC </w:t>
      </w:r>
      <w:r w:rsidR="00117F43">
        <w:rPr>
          <w:rFonts w:asciiTheme="minorHAnsi" w:eastAsiaTheme="minorHAnsi" w:hAnsiTheme="minorHAnsi" w:hint="eastAsia"/>
          <w:sz w:val="20"/>
          <w:szCs w:val="20"/>
          <w:lang w:eastAsia="ja-JP"/>
        </w:rPr>
        <w:t>主張</w:t>
      </w:r>
      <w:r w:rsidRPr="00375F30">
        <w:rPr>
          <w:rFonts w:asciiTheme="minorHAnsi" w:eastAsiaTheme="minorHAnsi" w:hAnsiTheme="minorHAnsi" w:hint="eastAsia"/>
          <w:sz w:val="20"/>
          <w:szCs w:val="20"/>
          <w:lang w:eastAsia="ja-JP"/>
        </w:rPr>
        <w:t>は、PEFC ST 2002 で定義されている PEFC のCOC主張と、PEFC プロジェクトの調達に使用される PEFC 主張の両方をいう。</w:t>
      </w:r>
      <w:r w:rsidRPr="00375F30">
        <w:rPr>
          <w:rFonts w:asciiTheme="minorHAnsi" w:eastAsiaTheme="minorHAnsi" w:hAnsiTheme="minorHAnsi"/>
          <w:sz w:val="20"/>
          <w:szCs w:val="20"/>
          <w:lang w:eastAsia="ja-JP"/>
        </w:rPr>
        <w:t xml:space="preserve"> </w:t>
      </w:r>
    </w:p>
    <w:p w14:paraId="5650201B" w14:textId="1ACB2EE7" w:rsidR="00C03C3F" w:rsidRPr="00375F30" w:rsidRDefault="00C03C3F" w:rsidP="00BE52FC">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b/>
          <w:bCs/>
          <w:i/>
          <w:iCs/>
          <w:color w:val="156082" w:themeColor="accent1"/>
          <w:sz w:val="20"/>
          <w:szCs w:val="20"/>
          <w:lang w:eastAsia="ja-JP"/>
        </w:rPr>
        <w:t>注2：</w:t>
      </w:r>
      <w:r w:rsidRPr="00375F30">
        <w:rPr>
          <w:rFonts w:asciiTheme="minorHAnsi" w:eastAsiaTheme="minorHAnsi" w:hAnsiTheme="minorHAnsi" w:hint="eastAsia"/>
          <w:sz w:val="20"/>
          <w:szCs w:val="20"/>
          <w:lang w:eastAsia="ja-JP"/>
        </w:rPr>
        <w:t>PEFC管理材と混合されていないPEFC認証材を強調するため、物理的分離方式を実施する組織は、PEFCが承認した森林管理基準に基づいて発行されたPEFC承認認証書の対象となる森林所有者／管理者である供給者から納入されたPEFC認証材について、「100% PEFC認証」ではなく「100% PEFC由来」という文言を使用することができる。PEFCが承認した森林管理規格に基づき発行されたPEFC承認認証書、またはPEFCが承認した他のシステムに基づく認証書、および既に「100% PEFC由来」という表示で納入されたPEFC認証材についても、「100% PEFC認証」ではなく「100% PEFC由来」という文言を使用することができる。このような「100% PEFC由来」という表示のある原材料を受領した場合、パーセンテージ方式またはクレジット方式を実施する組織は、これをPEFCの「100% PEFC認証」という表示とみなすことができる。</w:t>
      </w:r>
    </w:p>
    <w:p w14:paraId="6A77A364" w14:textId="6D486A42" w:rsidR="00BE52FC" w:rsidRPr="00375F30" w:rsidRDefault="00BE52FC" w:rsidP="00BE52FC">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b/>
          <w:bCs/>
          <w:i/>
          <w:iCs/>
          <w:color w:val="156082" w:themeColor="accent1"/>
          <w:sz w:val="20"/>
          <w:szCs w:val="20"/>
          <w:lang w:eastAsia="ja-JP"/>
        </w:rPr>
        <w:t>注</w:t>
      </w:r>
      <w:r w:rsidR="00BB793B" w:rsidRPr="00375F30">
        <w:rPr>
          <w:rFonts w:asciiTheme="minorHAnsi" w:eastAsiaTheme="minorHAnsi" w:hAnsiTheme="minorHAnsi" w:hint="eastAsia"/>
          <w:b/>
          <w:bCs/>
          <w:i/>
          <w:iCs/>
          <w:color w:val="156082" w:themeColor="accent1"/>
          <w:sz w:val="20"/>
          <w:szCs w:val="20"/>
          <w:lang w:eastAsia="ja-JP"/>
        </w:rPr>
        <w:t>3</w:t>
      </w:r>
      <w:r w:rsidRPr="00375F30">
        <w:rPr>
          <w:rFonts w:asciiTheme="minorHAnsi" w:eastAsiaTheme="minorHAnsi" w:hAnsiTheme="minorHAnsi" w:hint="eastAsia"/>
          <w:b/>
          <w:bCs/>
          <w:i/>
          <w:iCs/>
          <w:color w:val="156082" w:themeColor="accent1"/>
          <w:sz w:val="20"/>
          <w:szCs w:val="20"/>
          <w:lang w:eastAsia="ja-JP"/>
        </w:rPr>
        <w:t>：</w:t>
      </w:r>
      <w:r w:rsidRPr="00375F30">
        <w:rPr>
          <w:rFonts w:asciiTheme="minorHAnsi" w:eastAsiaTheme="minorHAnsi" w:hAnsiTheme="minorHAnsi" w:hint="eastAsia"/>
          <w:sz w:val="20"/>
          <w:szCs w:val="20"/>
          <w:lang w:eastAsia="ja-JP"/>
        </w:rPr>
        <w:t>PEFCが承認した略語とPEFC主張の翻訳のリストは、PEFCウェブサイト参照。</w:t>
      </w:r>
    </w:p>
    <w:p w14:paraId="0AC414E3" w14:textId="32B8A01E" w:rsidR="00BE52FC" w:rsidRPr="00375F30" w:rsidRDefault="00BE52FC" w:rsidP="00BE52FC">
      <w:pPr>
        <w:adjustRightInd w:val="0"/>
        <w:snapToGrid w:val="0"/>
        <w:spacing w:after="0"/>
        <w:rPr>
          <w:rFonts w:asciiTheme="minorHAnsi" w:eastAsiaTheme="minorHAnsi" w:hAnsiTheme="minorHAnsi"/>
          <w:sz w:val="20"/>
          <w:szCs w:val="20"/>
          <w:lang w:eastAsia="ja-JP"/>
        </w:rPr>
      </w:pPr>
      <w:r w:rsidRPr="00375F30">
        <w:rPr>
          <w:rFonts w:asciiTheme="minorHAnsi" w:eastAsiaTheme="minorHAnsi" w:hAnsiTheme="minorHAnsi" w:hint="eastAsia"/>
          <w:b/>
          <w:bCs/>
          <w:i/>
          <w:iCs/>
          <w:color w:val="156082" w:themeColor="accent1"/>
          <w:sz w:val="20"/>
          <w:szCs w:val="20"/>
          <w:lang w:eastAsia="ja-JP"/>
        </w:rPr>
        <w:t>注</w:t>
      </w:r>
      <w:r w:rsidR="00BB793B" w:rsidRPr="00375F30">
        <w:rPr>
          <w:rFonts w:asciiTheme="minorHAnsi" w:eastAsiaTheme="minorHAnsi" w:hAnsiTheme="minorHAnsi" w:hint="eastAsia"/>
          <w:b/>
          <w:bCs/>
          <w:i/>
          <w:iCs/>
          <w:color w:val="156082" w:themeColor="accent1"/>
          <w:sz w:val="20"/>
          <w:szCs w:val="20"/>
          <w:lang w:eastAsia="ja-JP"/>
        </w:rPr>
        <w:t>4</w:t>
      </w:r>
      <w:r w:rsidRPr="00375F30">
        <w:rPr>
          <w:rFonts w:asciiTheme="minorHAnsi" w:eastAsiaTheme="minorHAnsi" w:hAnsiTheme="minorHAnsi" w:hint="eastAsia"/>
          <w:b/>
          <w:bCs/>
          <w:i/>
          <w:iCs/>
          <w:color w:val="156082" w:themeColor="accent1"/>
          <w:sz w:val="20"/>
          <w:szCs w:val="20"/>
          <w:lang w:eastAsia="ja-JP"/>
        </w:rPr>
        <w:t xml:space="preserve"> : </w:t>
      </w:r>
      <w:r w:rsidRPr="00375F30">
        <w:rPr>
          <w:rFonts w:asciiTheme="minorHAnsi" w:eastAsiaTheme="minorHAnsi" w:hAnsiTheme="minorHAnsi" w:hint="eastAsia"/>
          <w:sz w:val="20"/>
          <w:szCs w:val="20"/>
          <w:lang w:eastAsia="ja-JP"/>
        </w:rPr>
        <w:t>これらの主張に加えて、PEFC EUDR DDS を実施する組織は、欧州連合における EUDR の法的遵守をサポートするツールとして PEFC-EUDR 主張を使用することも可能。</w:t>
      </w:r>
    </w:p>
    <w:p w14:paraId="1F620EFA" w14:textId="77777777" w:rsidR="00BE52FC" w:rsidRPr="00375F30" w:rsidRDefault="00BE52FC" w:rsidP="00BE52FC">
      <w:pPr>
        <w:adjustRightInd w:val="0"/>
        <w:snapToGrid w:val="0"/>
        <w:spacing w:after="0"/>
        <w:rPr>
          <w:rFonts w:asciiTheme="minorHAnsi" w:eastAsiaTheme="minorHAnsi" w:hAnsiTheme="minorHAnsi"/>
          <w:sz w:val="20"/>
          <w:szCs w:val="20"/>
          <w:lang w:eastAsia="ja-JP"/>
        </w:rPr>
      </w:pPr>
    </w:p>
    <w:p w14:paraId="5B3D2291" w14:textId="10722E8C" w:rsidR="008D64C4" w:rsidRPr="003F711E" w:rsidRDefault="008D64C4" w:rsidP="008D64C4">
      <w:pPr>
        <w:adjustRightInd w:val="0"/>
        <w:snapToGrid w:val="0"/>
        <w:spacing w:after="0"/>
        <w:rPr>
          <w:rFonts w:asciiTheme="minorEastAsia" w:hAnsiTheme="minorEastAsia"/>
          <w:b/>
          <w:bCs/>
          <w:lang w:eastAsia="ja-JP"/>
        </w:rPr>
      </w:pPr>
      <w:r w:rsidRPr="003F711E">
        <w:rPr>
          <w:rFonts w:asciiTheme="minorEastAsia" w:hAnsiTheme="minorEastAsia" w:hint="eastAsia"/>
          <w:b/>
          <w:bCs/>
          <w:lang w:eastAsia="ja-JP"/>
        </w:rPr>
        <w:t>3.1</w:t>
      </w:r>
      <w:r w:rsidR="00A64323" w:rsidRPr="003F711E">
        <w:rPr>
          <w:rFonts w:asciiTheme="minorEastAsia" w:hAnsiTheme="minorEastAsia" w:hint="eastAsia"/>
          <w:b/>
          <w:bCs/>
          <w:lang w:eastAsia="ja-JP"/>
        </w:rPr>
        <w:t>1</w:t>
      </w:r>
      <w:r w:rsidRPr="003F711E">
        <w:rPr>
          <w:rFonts w:asciiTheme="minorEastAsia" w:hAnsiTheme="minorEastAsia" w:hint="eastAsia"/>
          <w:b/>
          <w:bCs/>
          <w:lang w:eastAsia="ja-JP"/>
        </w:rPr>
        <w:t xml:space="preserve">  加工</w:t>
      </w:r>
    </w:p>
    <w:p w14:paraId="5363FBED" w14:textId="28E1DECC" w:rsidR="008D64C4" w:rsidRPr="00375F30" w:rsidRDefault="008D64C4" w:rsidP="008D64C4">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プロジェクト認証に基づいて調達された森林及び森林外樹木産の原材料を、プロジェクトで使用するために切断、成形、組立、処理、仕上げ、またはその他の方法で原材料の形状または特性を変更することを含む、設置</w:t>
      </w:r>
      <w:r w:rsidR="00FA61DF">
        <w:rPr>
          <w:rFonts w:asciiTheme="minorEastAsia" w:hAnsiTheme="minorEastAsia" w:hint="eastAsia"/>
          <w:sz w:val="20"/>
          <w:szCs w:val="20"/>
          <w:lang w:eastAsia="ja-JP"/>
        </w:rPr>
        <w:t>コンポーネント</w:t>
      </w:r>
      <w:r w:rsidR="008F5541" w:rsidRPr="00375F30">
        <w:rPr>
          <w:rFonts w:asciiTheme="minorEastAsia" w:hAnsiTheme="minorEastAsia" w:hint="eastAsia"/>
          <w:sz w:val="20"/>
          <w:szCs w:val="20"/>
          <w:lang w:eastAsia="ja-JP"/>
        </w:rPr>
        <w:t>と</w:t>
      </w:r>
      <w:r w:rsidRPr="00375F30">
        <w:rPr>
          <w:rFonts w:asciiTheme="minorEastAsia" w:hAnsiTheme="minorEastAsia" w:hint="eastAsia"/>
          <w:sz w:val="20"/>
          <w:szCs w:val="20"/>
          <w:lang w:eastAsia="ja-JP"/>
        </w:rPr>
        <w:t>なるように加工する活動。加工は調達後に行われる。</w:t>
      </w:r>
    </w:p>
    <w:p w14:paraId="69B64357" w14:textId="77777777" w:rsidR="008D64C4" w:rsidRPr="00375F30" w:rsidRDefault="008D64C4" w:rsidP="008D64C4">
      <w:pPr>
        <w:adjustRightInd w:val="0"/>
        <w:snapToGrid w:val="0"/>
        <w:spacing w:after="0"/>
        <w:rPr>
          <w:rFonts w:asciiTheme="minorEastAsia" w:hAnsiTheme="minorEastAsia"/>
          <w:sz w:val="20"/>
          <w:szCs w:val="20"/>
          <w:lang w:eastAsia="ja-JP"/>
        </w:rPr>
      </w:pPr>
    </w:p>
    <w:p w14:paraId="0B3FEF9B" w14:textId="77777777" w:rsidR="00A64323" w:rsidRPr="00375F30" w:rsidRDefault="00A64323" w:rsidP="00A64323">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i/>
          <w:iCs/>
          <w:color w:val="156082" w:themeColor="accent1"/>
          <w:sz w:val="20"/>
          <w:szCs w:val="20"/>
          <w:lang w:eastAsia="ja-JP"/>
        </w:rPr>
        <w:t>注1：</w:t>
      </w:r>
      <w:r w:rsidRPr="00375F30">
        <w:rPr>
          <w:rFonts w:asciiTheme="minorEastAsia" w:hAnsiTheme="minorEastAsia" w:hint="eastAsia"/>
          <w:sz w:val="20"/>
          <w:szCs w:val="20"/>
          <w:lang w:eastAsia="ja-JP"/>
        </w:rPr>
        <w:t>認証済み原材料と管理材のトレーサビリティと分別管理が、適用される管理方法に従っている限り、加工は現地または現地外で行うことができる。</w:t>
      </w:r>
    </w:p>
    <w:p w14:paraId="2D5CEE77" w14:textId="252B7AC8" w:rsidR="00A64323" w:rsidRPr="00375F30" w:rsidRDefault="00A64323" w:rsidP="00A64323">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i/>
          <w:iCs/>
          <w:color w:val="156082" w:themeColor="accent1"/>
          <w:sz w:val="20"/>
          <w:szCs w:val="20"/>
          <w:lang w:eastAsia="ja-JP"/>
        </w:rPr>
        <w:t>注2：</w:t>
      </w:r>
      <w:r w:rsidRPr="00375F30">
        <w:rPr>
          <w:rFonts w:asciiTheme="minorEastAsia" w:hAnsiTheme="minorEastAsia" w:hint="eastAsia"/>
          <w:sz w:val="20"/>
          <w:szCs w:val="20"/>
          <w:lang w:eastAsia="ja-JP"/>
        </w:rPr>
        <w:t>PEFC認証を取得していないプロジェクトメンバーまたは外部委託サービス提供者が現地で加工を行う場合、トレーサビリティと要求事項への適合性を確保するために、外部審査中に現地でプロジェクトサイト外での活動を確認する必要がある場合がある。</w:t>
      </w:r>
    </w:p>
    <w:p w14:paraId="76A40642" w14:textId="77777777" w:rsidR="00275CCF" w:rsidRDefault="00275CCF" w:rsidP="00A64323">
      <w:pPr>
        <w:adjustRightInd w:val="0"/>
        <w:snapToGrid w:val="0"/>
        <w:spacing w:after="0"/>
        <w:rPr>
          <w:rFonts w:asciiTheme="minorEastAsia" w:hAnsiTheme="minorEastAsia"/>
          <w:sz w:val="21"/>
          <w:szCs w:val="21"/>
          <w:lang w:eastAsia="ja-JP"/>
        </w:rPr>
      </w:pPr>
    </w:p>
    <w:p w14:paraId="11C6E56C" w14:textId="455A4608" w:rsidR="00275CCF" w:rsidRPr="003F711E" w:rsidRDefault="00275CCF" w:rsidP="00275CCF">
      <w:pPr>
        <w:adjustRightInd w:val="0"/>
        <w:snapToGrid w:val="0"/>
        <w:spacing w:after="0"/>
        <w:rPr>
          <w:rFonts w:asciiTheme="minorEastAsia" w:hAnsiTheme="minorEastAsia"/>
          <w:b/>
          <w:bCs/>
          <w:lang w:eastAsia="ja-JP"/>
        </w:rPr>
      </w:pPr>
      <w:r w:rsidRPr="003F711E">
        <w:rPr>
          <w:rFonts w:asciiTheme="minorEastAsia" w:hAnsiTheme="minorEastAsia" w:hint="eastAsia"/>
          <w:b/>
          <w:bCs/>
          <w:lang w:eastAsia="ja-JP"/>
        </w:rPr>
        <w:t>3.12  プロジェクト</w:t>
      </w:r>
    </w:p>
    <w:p w14:paraId="165C0A46" w14:textId="63733E5C" w:rsidR="00275CCF" w:rsidRPr="00375F30" w:rsidRDefault="00275CCF" w:rsidP="00275CCF">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プロジェクトとは、定められた範囲内で森林及び森林外樹木産原材料を使用する建設、改修、建築、土木工事、施設、アメニティ、内装、または芸術作品を指す。プロジェクトは、明確な物理的境界、特定の地理的位置または調整された複数の場所、特定の成果物、および使用される原材料と設置</w:t>
      </w:r>
      <w:r w:rsidR="00FA61DF">
        <w:rPr>
          <w:rFonts w:asciiTheme="minorEastAsia" w:hAnsiTheme="minorEastAsia" w:hint="eastAsia"/>
          <w:sz w:val="20"/>
          <w:szCs w:val="20"/>
          <w:lang w:eastAsia="ja-JP"/>
        </w:rPr>
        <w:t>コンポーネント</w:t>
      </w:r>
      <w:r w:rsidRPr="00375F30">
        <w:rPr>
          <w:rFonts w:asciiTheme="minorEastAsia" w:hAnsiTheme="minorEastAsia" w:hint="eastAsia"/>
          <w:sz w:val="20"/>
          <w:szCs w:val="20"/>
          <w:lang w:eastAsia="ja-JP"/>
        </w:rPr>
        <w:t>の範囲によって定義される。</w:t>
      </w:r>
    </w:p>
    <w:p w14:paraId="6402CF15" w14:textId="531B5550" w:rsidR="00275CCF" w:rsidRPr="00375F30" w:rsidRDefault="00275CCF" w:rsidP="00275CCF">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プロジェクトは、単一の構造、構造の一部、または複数の関連する構造で構成される場合があり、単一の組織によって実行される作業、またはプロジェクトメンバーと呼ばれる下請け企業を通じて実行される作業が含まれる場合がある。</w:t>
      </w:r>
    </w:p>
    <w:p w14:paraId="5ACF468C" w14:textId="77777777" w:rsidR="00275CCF" w:rsidRPr="00375F30" w:rsidRDefault="00275CCF" w:rsidP="00275CCF">
      <w:pPr>
        <w:adjustRightInd w:val="0"/>
        <w:snapToGrid w:val="0"/>
        <w:spacing w:after="0"/>
        <w:rPr>
          <w:rFonts w:asciiTheme="minorEastAsia" w:hAnsiTheme="minorEastAsia"/>
          <w:sz w:val="20"/>
          <w:szCs w:val="20"/>
          <w:lang w:eastAsia="ja-JP"/>
        </w:rPr>
      </w:pPr>
    </w:p>
    <w:p w14:paraId="5CD2549B" w14:textId="0B594CDE" w:rsidR="00275CCF" w:rsidRDefault="00275CCF" w:rsidP="00275CCF">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i/>
          <w:iCs/>
          <w:color w:val="156082" w:themeColor="accent1"/>
          <w:sz w:val="20"/>
          <w:szCs w:val="20"/>
          <w:lang w:eastAsia="ja-JP"/>
        </w:rPr>
        <w:t>注：</w:t>
      </w:r>
      <w:r w:rsidRPr="00375F30">
        <w:rPr>
          <w:rFonts w:asciiTheme="minorEastAsia" w:hAnsiTheme="minorEastAsia" w:hint="eastAsia"/>
          <w:sz w:val="20"/>
          <w:szCs w:val="20"/>
          <w:lang w:eastAsia="ja-JP"/>
        </w:rPr>
        <w:t>プロジェクトの例：</w:t>
      </w:r>
    </w:p>
    <w:p w14:paraId="0C049FCB" w14:textId="422F7A42" w:rsidR="00275CCF" w:rsidRPr="00375F30" w:rsidRDefault="00EF40EE" w:rsidP="00EF40EE">
      <w:pPr>
        <w:adjustRightInd w:val="0"/>
        <w:snapToGrid w:val="0"/>
        <w:spacing w:after="0"/>
        <w:ind w:firstLineChars="100" w:firstLine="200"/>
        <w:rPr>
          <w:rFonts w:asciiTheme="minorEastAsia" w:hAnsiTheme="minorEastAsia"/>
          <w:sz w:val="20"/>
          <w:szCs w:val="20"/>
          <w:lang w:eastAsia="ja-JP"/>
        </w:rPr>
      </w:pPr>
      <w:r>
        <w:rPr>
          <w:rFonts w:asciiTheme="minorEastAsia" w:hAnsiTheme="minorEastAsia" w:hint="eastAsia"/>
          <w:sz w:val="20"/>
          <w:szCs w:val="20"/>
          <w:lang w:eastAsia="ja-JP"/>
        </w:rPr>
        <w:t>a)</w:t>
      </w:r>
      <w:r w:rsidR="00275CCF" w:rsidRPr="00375F30">
        <w:rPr>
          <w:rFonts w:asciiTheme="minorEastAsia" w:hAnsiTheme="minorEastAsia" w:hint="eastAsia"/>
          <w:sz w:val="20"/>
          <w:szCs w:val="20"/>
          <w:lang w:eastAsia="ja-JP"/>
        </w:rPr>
        <w:t xml:space="preserve"> スタジアム、住宅、オフィスビルなどの新築建築物プロジェクト。</w:t>
      </w:r>
    </w:p>
    <w:p w14:paraId="61B3DCAC" w14:textId="77777777" w:rsidR="00EF40EE" w:rsidRDefault="00EF40EE" w:rsidP="00EF40EE">
      <w:pPr>
        <w:adjustRightInd w:val="0"/>
        <w:snapToGrid w:val="0"/>
        <w:spacing w:after="0"/>
        <w:ind w:firstLineChars="100" w:firstLine="200"/>
        <w:rPr>
          <w:rFonts w:asciiTheme="minorEastAsia" w:hAnsiTheme="minorEastAsia"/>
          <w:sz w:val="20"/>
          <w:szCs w:val="20"/>
          <w:lang w:eastAsia="ja-JP"/>
        </w:rPr>
      </w:pPr>
      <w:r>
        <w:rPr>
          <w:rFonts w:asciiTheme="minorEastAsia" w:hAnsiTheme="minorEastAsia" w:hint="eastAsia"/>
          <w:sz w:val="20"/>
          <w:szCs w:val="20"/>
          <w:lang w:eastAsia="ja-JP"/>
        </w:rPr>
        <w:t>b)</w:t>
      </w:r>
      <w:r w:rsidR="00275CCF" w:rsidRPr="00375F30">
        <w:rPr>
          <w:rFonts w:asciiTheme="minorEastAsia" w:hAnsiTheme="minorEastAsia" w:hint="eastAsia"/>
          <w:sz w:val="20"/>
          <w:szCs w:val="20"/>
          <w:lang w:eastAsia="ja-JP"/>
        </w:rPr>
        <w:t xml:space="preserve"> 歴史的建造物のファサードの修復、屋根のオーバーレイ、船舶の改修、鉄道橋の補強など</w:t>
      </w:r>
    </w:p>
    <w:p w14:paraId="2872EE49" w14:textId="613FA543" w:rsidR="00275CCF" w:rsidRPr="00375F30" w:rsidRDefault="00275CCF" w:rsidP="00EF40EE">
      <w:pPr>
        <w:adjustRightInd w:val="0"/>
        <w:snapToGrid w:val="0"/>
        <w:spacing w:after="0"/>
        <w:ind w:firstLineChars="250" w:firstLine="500"/>
        <w:rPr>
          <w:rFonts w:asciiTheme="minorEastAsia" w:hAnsiTheme="minorEastAsia"/>
          <w:sz w:val="20"/>
          <w:szCs w:val="20"/>
          <w:lang w:eastAsia="ja-JP"/>
        </w:rPr>
      </w:pPr>
      <w:r w:rsidRPr="00375F30">
        <w:rPr>
          <w:rFonts w:asciiTheme="minorEastAsia" w:hAnsiTheme="minorEastAsia" w:hint="eastAsia"/>
          <w:sz w:val="20"/>
          <w:szCs w:val="20"/>
          <w:lang w:eastAsia="ja-JP"/>
        </w:rPr>
        <w:t>の改修・改築プロジェクト。</w:t>
      </w:r>
    </w:p>
    <w:p w14:paraId="33C096D9" w14:textId="7E67CAC2" w:rsidR="00066C37" w:rsidRDefault="00EF40EE" w:rsidP="00EF40EE">
      <w:pPr>
        <w:adjustRightInd w:val="0"/>
        <w:snapToGrid w:val="0"/>
        <w:spacing w:after="0"/>
        <w:ind w:firstLineChars="100" w:firstLine="200"/>
        <w:rPr>
          <w:rFonts w:asciiTheme="minorEastAsia" w:hAnsiTheme="minorEastAsia"/>
          <w:sz w:val="20"/>
          <w:szCs w:val="20"/>
          <w:lang w:eastAsia="ja-JP"/>
        </w:rPr>
      </w:pPr>
      <w:r>
        <w:rPr>
          <w:rFonts w:asciiTheme="minorEastAsia" w:hAnsiTheme="minorEastAsia" w:hint="eastAsia"/>
          <w:sz w:val="20"/>
          <w:szCs w:val="20"/>
          <w:lang w:eastAsia="ja-JP"/>
        </w:rPr>
        <w:t>c)</w:t>
      </w:r>
      <w:r w:rsidR="00066C37">
        <w:rPr>
          <w:rFonts w:asciiTheme="minorEastAsia" w:hAnsiTheme="minorEastAsia" w:hint="eastAsia"/>
          <w:sz w:val="20"/>
          <w:szCs w:val="20"/>
          <w:lang w:eastAsia="ja-JP"/>
        </w:rPr>
        <w:t xml:space="preserve"> </w:t>
      </w:r>
      <w:r w:rsidR="00275CCF" w:rsidRPr="00375F30">
        <w:rPr>
          <w:rFonts w:asciiTheme="minorEastAsia" w:hAnsiTheme="minorEastAsia" w:hint="eastAsia"/>
          <w:sz w:val="20"/>
          <w:szCs w:val="20"/>
          <w:lang w:eastAsia="ja-JP"/>
        </w:rPr>
        <w:t>建物の屋根システム、内壁パッケージ、プレハブブース、キオスク、屋台などの構造物の</w:t>
      </w:r>
    </w:p>
    <w:p w14:paraId="5C2C418E" w14:textId="37A4438F" w:rsidR="00275CCF" w:rsidRPr="00375F30" w:rsidRDefault="00275CCF" w:rsidP="00066C37">
      <w:pPr>
        <w:adjustRightInd w:val="0"/>
        <w:snapToGrid w:val="0"/>
        <w:spacing w:after="0"/>
        <w:ind w:firstLineChars="250" w:firstLine="500"/>
        <w:rPr>
          <w:rFonts w:asciiTheme="minorEastAsia" w:hAnsiTheme="minorEastAsia"/>
          <w:sz w:val="20"/>
          <w:szCs w:val="20"/>
          <w:lang w:eastAsia="ja-JP"/>
        </w:rPr>
      </w:pPr>
      <w:r w:rsidRPr="00375F30">
        <w:rPr>
          <w:rFonts w:asciiTheme="minorEastAsia" w:hAnsiTheme="minorEastAsia" w:hint="eastAsia"/>
          <w:sz w:val="20"/>
          <w:szCs w:val="20"/>
          <w:lang w:eastAsia="ja-JP"/>
        </w:rPr>
        <w:t>特定部分。</w:t>
      </w:r>
    </w:p>
    <w:p w14:paraId="28DBD907" w14:textId="5022EA71" w:rsidR="00275CCF" w:rsidRPr="00375F30" w:rsidRDefault="00066C37" w:rsidP="00066C37">
      <w:pPr>
        <w:adjustRightInd w:val="0"/>
        <w:snapToGrid w:val="0"/>
        <w:spacing w:after="0"/>
        <w:ind w:firstLineChars="100" w:firstLine="200"/>
        <w:rPr>
          <w:rFonts w:asciiTheme="minorEastAsia" w:hAnsiTheme="minorEastAsia"/>
          <w:sz w:val="20"/>
          <w:szCs w:val="20"/>
          <w:lang w:eastAsia="ja-JP"/>
        </w:rPr>
      </w:pPr>
      <w:r>
        <w:rPr>
          <w:rFonts w:asciiTheme="minorEastAsia" w:hAnsiTheme="minorEastAsia" w:hint="eastAsia"/>
          <w:sz w:val="20"/>
          <w:szCs w:val="20"/>
          <w:lang w:eastAsia="ja-JP"/>
        </w:rPr>
        <w:t>d)</w:t>
      </w:r>
      <w:r w:rsidR="00275CCF" w:rsidRPr="00375F30">
        <w:rPr>
          <w:rFonts w:asciiTheme="minorEastAsia" w:hAnsiTheme="minorEastAsia" w:hint="eastAsia"/>
          <w:sz w:val="20"/>
          <w:szCs w:val="20"/>
          <w:lang w:eastAsia="ja-JP"/>
        </w:rPr>
        <w:t xml:space="preserve"> 独立型彫刻などの設置型アート作品およびインスト。</w:t>
      </w:r>
    </w:p>
    <w:p w14:paraId="15219F5D" w14:textId="1DE57E17" w:rsidR="00275CCF" w:rsidRPr="00375F30" w:rsidRDefault="00641730" w:rsidP="00641730">
      <w:pPr>
        <w:adjustRightInd w:val="0"/>
        <w:snapToGrid w:val="0"/>
        <w:spacing w:after="0"/>
        <w:ind w:firstLineChars="100" w:firstLine="200"/>
        <w:rPr>
          <w:rFonts w:asciiTheme="minorEastAsia" w:hAnsiTheme="minorEastAsia"/>
          <w:sz w:val="20"/>
          <w:szCs w:val="20"/>
          <w:lang w:eastAsia="ja-JP"/>
        </w:rPr>
      </w:pPr>
      <w:r>
        <w:rPr>
          <w:rFonts w:asciiTheme="minorEastAsia" w:hAnsiTheme="minorEastAsia" w:hint="eastAsia"/>
          <w:sz w:val="20"/>
          <w:szCs w:val="20"/>
          <w:lang w:eastAsia="ja-JP"/>
        </w:rPr>
        <w:t>e)</w:t>
      </w:r>
      <w:r w:rsidR="00275CCF" w:rsidRPr="00375F30">
        <w:rPr>
          <w:rFonts w:asciiTheme="minorEastAsia" w:hAnsiTheme="minorEastAsia" w:hint="eastAsia"/>
          <w:sz w:val="20"/>
          <w:szCs w:val="20"/>
          <w:lang w:eastAsia="ja-JP"/>
        </w:rPr>
        <w:t xml:space="preserve"> 複合施設など、単一敷地内の関連構造物の複合体。</w:t>
      </w:r>
    </w:p>
    <w:p w14:paraId="73A2C3AC" w14:textId="77777777" w:rsidR="00641730" w:rsidRDefault="00641730" w:rsidP="00641730">
      <w:pPr>
        <w:adjustRightInd w:val="0"/>
        <w:snapToGrid w:val="0"/>
        <w:spacing w:after="0"/>
        <w:ind w:firstLineChars="100" w:firstLine="200"/>
        <w:rPr>
          <w:rFonts w:asciiTheme="minorEastAsia" w:hAnsiTheme="minorEastAsia"/>
          <w:sz w:val="20"/>
          <w:szCs w:val="20"/>
          <w:lang w:eastAsia="ja-JP"/>
        </w:rPr>
      </w:pPr>
      <w:r>
        <w:rPr>
          <w:rFonts w:asciiTheme="minorEastAsia" w:hAnsiTheme="minorEastAsia" w:hint="eastAsia"/>
          <w:sz w:val="20"/>
          <w:szCs w:val="20"/>
          <w:lang w:eastAsia="ja-JP"/>
        </w:rPr>
        <w:t>f)</w:t>
      </w:r>
      <w:r w:rsidR="00275CCF" w:rsidRPr="00375F30">
        <w:rPr>
          <w:rFonts w:asciiTheme="minorEastAsia" w:hAnsiTheme="minorEastAsia" w:hint="eastAsia"/>
          <w:sz w:val="20"/>
          <w:szCs w:val="20"/>
          <w:lang w:eastAsia="ja-JP"/>
        </w:rPr>
        <w:t xml:space="preserve"> 遊び場、公園、遊歩道、ピクニック・レクリエーション施設などの屋外インフラおよび公</w:t>
      </w:r>
    </w:p>
    <w:p w14:paraId="45EB60A4" w14:textId="454498B2" w:rsidR="00275CCF" w:rsidRPr="00375F30" w:rsidRDefault="00275CCF" w:rsidP="00641730">
      <w:pPr>
        <w:adjustRightInd w:val="0"/>
        <w:snapToGrid w:val="0"/>
        <w:spacing w:after="0"/>
        <w:ind w:firstLineChars="250" w:firstLine="500"/>
        <w:rPr>
          <w:rFonts w:asciiTheme="minorEastAsia" w:hAnsiTheme="minorEastAsia"/>
          <w:sz w:val="20"/>
          <w:szCs w:val="20"/>
          <w:lang w:eastAsia="ja-JP"/>
        </w:rPr>
      </w:pPr>
      <w:r w:rsidRPr="00375F30">
        <w:rPr>
          <w:rFonts w:asciiTheme="minorEastAsia" w:hAnsiTheme="minorEastAsia" w:hint="eastAsia"/>
          <w:sz w:val="20"/>
          <w:szCs w:val="20"/>
          <w:lang w:eastAsia="ja-JP"/>
        </w:rPr>
        <w:t>共施設。</w:t>
      </w:r>
    </w:p>
    <w:p w14:paraId="71E753B5" w14:textId="311739FC" w:rsidR="00275CCF" w:rsidRPr="00375F30" w:rsidRDefault="00641730" w:rsidP="00641730">
      <w:pPr>
        <w:adjustRightInd w:val="0"/>
        <w:snapToGrid w:val="0"/>
        <w:spacing w:after="0"/>
        <w:ind w:firstLineChars="100" w:firstLine="200"/>
        <w:rPr>
          <w:rFonts w:asciiTheme="minorEastAsia" w:hAnsiTheme="minorEastAsia"/>
          <w:sz w:val="20"/>
          <w:szCs w:val="20"/>
          <w:lang w:eastAsia="ja-JP"/>
        </w:rPr>
      </w:pPr>
      <w:r>
        <w:rPr>
          <w:rFonts w:asciiTheme="minorEastAsia" w:hAnsiTheme="minorEastAsia" w:hint="eastAsia"/>
          <w:sz w:val="20"/>
          <w:szCs w:val="20"/>
          <w:lang w:eastAsia="ja-JP"/>
        </w:rPr>
        <w:t>f)</w:t>
      </w:r>
      <w:r w:rsidR="00275CCF" w:rsidRPr="00375F30">
        <w:rPr>
          <w:rFonts w:asciiTheme="minorEastAsia" w:hAnsiTheme="minorEastAsia" w:hint="eastAsia"/>
          <w:sz w:val="20"/>
          <w:szCs w:val="20"/>
          <w:lang w:eastAsia="ja-JP"/>
        </w:rPr>
        <w:t xml:space="preserve"> 木製橋、遊歩道、交通シェルターなどの土木・都市構造物。</w:t>
      </w:r>
    </w:p>
    <w:p w14:paraId="304BC3CC" w14:textId="77777777" w:rsidR="001507BF" w:rsidRDefault="00641730" w:rsidP="00641730">
      <w:pPr>
        <w:adjustRightInd w:val="0"/>
        <w:snapToGrid w:val="0"/>
        <w:spacing w:after="0"/>
        <w:ind w:firstLineChars="100" w:firstLine="200"/>
        <w:rPr>
          <w:rFonts w:asciiTheme="minorEastAsia" w:hAnsiTheme="minorEastAsia"/>
          <w:sz w:val="20"/>
          <w:szCs w:val="20"/>
          <w:lang w:eastAsia="ja-JP"/>
        </w:rPr>
      </w:pPr>
      <w:r>
        <w:rPr>
          <w:rFonts w:asciiTheme="minorEastAsia" w:hAnsiTheme="minorEastAsia" w:hint="eastAsia"/>
          <w:sz w:val="20"/>
          <w:szCs w:val="20"/>
          <w:lang w:eastAsia="ja-JP"/>
        </w:rPr>
        <w:t>g)</w:t>
      </w:r>
      <w:r w:rsidR="00275CCF" w:rsidRPr="00375F30">
        <w:rPr>
          <w:rFonts w:asciiTheme="minorEastAsia" w:hAnsiTheme="minorEastAsia" w:hint="eastAsia"/>
          <w:sz w:val="20"/>
          <w:szCs w:val="20"/>
          <w:lang w:eastAsia="ja-JP"/>
        </w:rPr>
        <w:t xml:space="preserve"> 家具（公共建築物用に購入された組み込み建具、固定座席、受付カウンター、ベンチな</w:t>
      </w:r>
    </w:p>
    <w:p w14:paraId="528348AE" w14:textId="250E4A79" w:rsidR="00275CCF" w:rsidRPr="00375F30" w:rsidRDefault="00275CCF" w:rsidP="001507BF">
      <w:pPr>
        <w:adjustRightInd w:val="0"/>
        <w:snapToGrid w:val="0"/>
        <w:spacing w:after="0"/>
        <w:ind w:firstLineChars="250" w:firstLine="500"/>
        <w:rPr>
          <w:rFonts w:asciiTheme="minorEastAsia" w:hAnsiTheme="minorEastAsia"/>
          <w:sz w:val="20"/>
          <w:szCs w:val="20"/>
          <w:lang w:eastAsia="ja-JP"/>
        </w:rPr>
      </w:pPr>
      <w:r w:rsidRPr="00375F30">
        <w:rPr>
          <w:rFonts w:asciiTheme="minorEastAsia" w:hAnsiTheme="minorEastAsia" w:hint="eastAsia"/>
          <w:sz w:val="20"/>
          <w:szCs w:val="20"/>
          <w:lang w:eastAsia="ja-JP"/>
        </w:rPr>
        <w:t>ど）</w:t>
      </w:r>
    </w:p>
    <w:p w14:paraId="0F56D8C6" w14:textId="77777777" w:rsidR="00275CCF" w:rsidRPr="00275CCF" w:rsidRDefault="00275CCF" w:rsidP="00A64323">
      <w:pPr>
        <w:adjustRightInd w:val="0"/>
        <w:snapToGrid w:val="0"/>
        <w:spacing w:after="0"/>
        <w:rPr>
          <w:rFonts w:asciiTheme="minorEastAsia" w:hAnsiTheme="minorEastAsia"/>
          <w:sz w:val="21"/>
          <w:szCs w:val="21"/>
          <w:lang w:eastAsia="ja-JP"/>
        </w:rPr>
      </w:pPr>
    </w:p>
    <w:p w14:paraId="5B5981D0" w14:textId="32D89E00" w:rsidR="00A64323" w:rsidRPr="00641730" w:rsidRDefault="00275CCF" w:rsidP="00A64323">
      <w:pPr>
        <w:adjustRightInd w:val="0"/>
        <w:snapToGrid w:val="0"/>
        <w:spacing w:after="0"/>
        <w:rPr>
          <w:rFonts w:asciiTheme="minorEastAsia" w:hAnsiTheme="minorEastAsia"/>
          <w:b/>
          <w:bCs/>
          <w:lang w:eastAsia="ja-JP"/>
        </w:rPr>
      </w:pPr>
      <w:r w:rsidRPr="00641730">
        <w:rPr>
          <w:rFonts w:asciiTheme="minorEastAsia" w:hAnsiTheme="minorEastAsia" w:hint="eastAsia"/>
          <w:b/>
          <w:bCs/>
          <w:lang w:eastAsia="ja-JP"/>
        </w:rPr>
        <w:t>3.</w:t>
      </w:r>
      <w:r w:rsidR="00E863C1" w:rsidRPr="00641730">
        <w:rPr>
          <w:rFonts w:asciiTheme="minorEastAsia" w:hAnsiTheme="minorEastAsia" w:hint="eastAsia"/>
          <w:b/>
          <w:bCs/>
          <w:lang w:eastAsia="ja-JP"/>
        </w:rPr>
        <w:t>13 プロジェクトメンバー</w:t>
      </w:r>
    </w:p>
    <w:p w14:paraId="5B8D7F0F" w14:textId="77777777" w:rsidR="00653417" w:rsidRPr="00375F30" w:rsidRDefault="00653417" w:rsidP="00653417">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組織以外の主体で、森林及び森林外樹木産原材料の調達、加工、および／または設置について契約上または法的責任を負うもの。プロジェクトメンバーは、PEFCのCOC認証を取得するか、取得していない場合は、本規格に従ってプロジェクト調達認証システムの管理下で事業を行わなければならない。</w:t>
      </w:r>
    </w:p>
    <w:p w14:paraId="5E5058AF" w14:textId="77777777" w:rsidR="00653417" w:rsidRPr="00375F30" w:rsidRDefault="00653417" w:rsidP="00653417">
      <w:pPr>
        <w:adjustRightInd w:val="0"/>
        <w:snapToGrid w:val="0"/>
        <w:spacing w:after="0"/>
        <w:rPr>
          <w:rFonts w:asciiTheme="minorEastAsia" w:hAnsiTheme="minorEastAsia"/>
          <w:sz w:val="20"/>
          <w:szCs w:val="20"/>
          <w:lang w:eastAsia="ja-JP"/>
        </w:rPr>
      </w:pPr>
    </w:p>
    <w:p w14:paraId="4B67238A" w14:textId="351241F9" w:rsidR="00653417" w:rsidRPr="00375F30" w:rsidRDefault="00653417" w:rsidP="00653417">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i/>
          <w:iCs/>
          <w:color w:val="156082" w:themeColor="accent1"/>
          <w:sz w:val="20"/>
          <w:szCs w:val="20"/>
          <w:lang w:eastAsia="ja-JP"/>
        </w:rPr>
        <w:t>注1：</w:t>
      </w:r>
      <w:r w:rsidRPr="00375F30">
        <w:rPr>
          <w:rFonts w:asciiTheme="minorEastAsia" w:hAnsiTheme="minorEastAsia" w:hint="eastAsia"/>
          <w:sz w:val="20"/>
          <w:szCs w:val="20"/>
          <w:lang w:eastAsia="ja-JP"/>
        </w:rPr>
        <w:t>PEFC認証を取得していないプロジェクトメンバーは、組織のマネージメントシステム、および責任、トレーサビリティ管理、審査アクセスを規定した署名済みの書面による契約の下で事業を行う。</w:t>
      </w:r>
    </w:p>
    <w:p w14:paraId="2B6E7BED" w14:textId="67D0F5E4" w:rsidR="00E863C1" w:rsidRPr="00375F30" w:rsidRDefault="00653417" w:rsidP="00653417">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i/>
          <w:iCs/>
          <w:color w:val="156082" w:themeColor="accent1"/>
          <w:sz w:val="20"/>
          <w:szCs w:val="20"/>
          <w:lang w:eastAsia="ja-JP"/>
        </w:rPr>
        <w:t>注2：</w:t>
      </w:r>
      <w:r w:rsidRPr="00375F30">
        <w:rPr>
          <w:rFonts w:asciiTheme="minorEastAsia" w:hAnsiTheme="minorEastAsia" w:hint="eastAsia"/>
          <w:sz w:val="20"/>
          <w:szCs w:val="20"/>
          <w:lang w:eastAsia="ja-JP"/>
        </w:rPr>
        <w:t>マルチサイト認証およびSMEグループ認証の場合、組織は認証保有者と、認証のサイトまたは参加者によって構成される。プロジェクトメンバーは認証を共同保有しないため、サイトおよび参加者はプロジェクトメンバーとは異なる。PEFCプロジェクト調達認証は、マルチサイト組織が保有し、その適用範囲に複数のプロジェクトが含まれる場合がある。各プロジェクトには異なるプロジェクトメンバーが所属する。</w:t>
      </w:r>
    </w:p>
    <w:p w14:paraId="31D05F7A" w14:textId="77777777" w:rsidR="00653417" w:rsidRPr="00375F30" w:rsidRDefault="00653417" w:rsidP="00A64323">
      <w:pPr>
        <w:adjustRightInd w:val="0"/>
        <w:snapToGrid w:val="0"/>
        <w:spacing w:after="0"/>
        <w:rPr>
          <w:rFonts w:asciiTheme="minorEastAsia" w:hAnsiTheme="minorEastAsia"/>
          <w:b/>
          <w:bCs/>
          <w:color w:val="156082" w:themeColor="accent1"/>
          <w:sz w:val="20"/>
          <w:szCs w:val="20"/>
          <w:lang w:eastAsia="ja-JP"/>
        </w:rPr>
      </w:pPr>
    </w:p>
    <w:p w14:paraId="2897DAD6" w14:textId="570F5074" w:rsidR="00C62DF4" w:rsidRPr="00641730" w:rsidRDefault="00C62DF4" w:rsidP="00C62DF4">
      <w:pPr>
        <w:adjustRightInd w:val="0"/>
        <w:snapToGrid w:val="0"/>
        <w:spacing w:after="0"/>
        <w:rPr>
          <w:rFonts w:asciiTheme="minorEastAsia" w:hAnsiTheme="minorEastAsia"/>
          <w:b/>
          <w:bCs/>
          <w:lang w:eastAsia="ja-JP"/>
        </w:rPr>
      </w:pPr>
      <w:r w:rsidRPr="00641730">
        <w:rPr>
          <w:rFonts w:asciiTheme="minorEastAsia" w:hAnsiTheme="minorEastAsia" w:hint="eastAsia"/>
          <w:b/>
          <w:bCs/>
          <w:lang w:eastAsia="ja-JP"/>
        </w:rPr>
        <w:t>3.14  プロジェクト調達認証の範囲</w:t>
      </w:r>
      <w:r w:rsidR="00CE3B6B" w:rsidRPr="00641730">
        <w:rPr>
          <w:rFonts w:asciiTheme="minorEastAsia" w:hAnsiTheme="minorEastAsia" w:hint="eastAsia"/>
          <w:b/>
          <w:bCs/>
          <w:lang w:eastAsia="ja-JP"/>
        </w:rPr>
        <w:t>（プロジェクトの範囲）</w:t>
      </w:r>
    </w:p>
    <w:p w14:paraId="216E6DE5" w14:textId="5642E979" w:rsidR="00DC21F3" w:rsidRPr="00375F30" w:rsidRDefault="00DC21F3" w:rsidP="00C62DF4">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組織がプロジェクト調達認証管理システム内で設定および管理する、プロジェクトの認証のための文書で明示された対象範囲（PEFCプロジェクト調達認証の対象となるプロジェクトの設置済み</w:t>
      </w:r>
      <w:r w:rsidR="00FA61DF">
        <w:rPr>
          <w:rFonts w:asciiTheme="minorEastAsia" w:hAnsiTheme="minorEastAsia" w:hint="eastAsia"/>
          <w:sz w:val="20"/>
          <w:szCs w:val="20"/>
          <w:lang w:eastAsia="ja-JP"/>
        </w:rPr>
        <w:t>コンポーネント</w:t>
      </w:r>
      <w:r w:rsidRPr="00375F30">
        <w:rPr>
          <w:rFonts w:asciiTheme="minorEastAsia" w:hAnsiTheme="minorEastAsia" w:hint="eastAsia"/>
          <w:sz w:val="20"/>
          <w:szCs w:val="20"/>
          <w:lang w:eastAsia="ja-JP"/>
        </w:rPr>
        <w:t>）。</w:t>
      </w:r>
    </w:p>
    <w:p w14:paraId="236F92DB" w14:textId="77777777" w:rsidR="00DC21F3" w:rsidRPr="00375F30" w:rsidRDefault="00DC21F3" w:rsidP="00C62DF4">
      <w:pPr>
        <w:adjustRightInd w:val="0"/>
        <w:snapToGrid w:val="0"/>
        <w:spacing w:after="0"/>
        <w:rPr>
          <w:rFonts w:asciiTheme="minorEastAsia" w:hAnsiTheme="minorEastAsia"/>
          <w:sz w:val="20"/>
          <w:szCs w:val="20"/>
          <w:lang w:eastAsia="ja-JP"/>
        </w:rPr>
      </w:pPr>
    </w:p>
    <w:p w14:paraId="439FF00A" w14:textId="115B956C" w:rsidR="00C62DF4" w:rsidRPr="00375F30" w:rsidRDefault="00C62DF4" w:rsidP="00C62DF4">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i/>
          <w:iCs/>
          <w:color w:val="156082" w:themeColor="accent1"/>
          <w:sz w:val="20"/>
          <w:szCs w:val="20"/>
          <w:lang w:eastAsia="ja-JP"/>
        </w:rPr>
        <w:t>注：</w:t>
      </w:r>
      <w:r w:rsidRPr="00375F30">
        <w:rPr>
          <w:rFonts w:asciiTheme="minorEastAsia" w:hAnsiTheme="minorEastAsia" w:hint="eastAsia"/>
          <w:sz w:val="20"/>
          <w:szCs w:val="20"/>
          <w:lang w:eastAsia="ja-JP"/>
        </w:rPr>
        <w:t>規格の目的におけるプロジェクト範囲は、契約書、図面、または仕様書に記載されている商業用工事の範囲と必ずしも一致する必要はありません。例えば、商業用プロジェクトには、森林及び森林外樹木産原材料を使用しないため、本規格のプロジェクト範囲外となる土木工事、造園工事、機械・電気設備工事が含まれる場合がある。商業用プロジェクト全体の範囲がより多くの要素をカバーしている場合でも、本規格におけるプロジェクト範囲は、森林及び森林外樹木産原材料を使用するプロジェクトの特定の設置</w:t>
      </w:r>
      <w:r w:rsidR="00FA61DF">
        <w:rPr>
          <w:rFonts w:asciiTheme="minorEastAsia" w:hAnsiTheme="minorEastAsia" w:hint="eastAsia"/>
          <w:sz w:val="20"/>
          <w:szCs w:val="20"/>
          <w:lang w:eastAsia="ja-JP"/>
        </w:rPr>
        <w:t>コンポーネント</w:t>
      </w:r>
      <w:r w:rsidRPr="00375F30">
        <w:rPr>
          <w:rFonts w:asciiTheme="minorEastAsia" w:hAnsiTheme="minorEastAsia" w:hint="eastAsia"/>
          <w:sz w:val="20"/>
          <w:szCs w:val="20"/>
          <w:lang w:eastAsia="ja-JP"/>
        </w:rPr>
        <w:t>のみに焦点を当てることができる。例えば、建設工事では</w:t>
      </w:r>
      <w:r w:rsidR="00885F0B" w:rsidRPr="00375F30">
        <w:rPr>
          <w:rFonts w:asciiTheme="minorEastAsia" w:hAnsiTheme="minorEastAsia" w:hint="eastAsia"/>
          <w:sz w:val="20"/>
          <w:szCs w:val="20"/>
          <w:lang w:eastAsia="ja-JP"/>
        </w:rPr>
        <w:t>マスティンバー</w:t>
      </w:r>
      <w:r w:rsidRPr="00375F30">
        <w:rPr>
          <w:rFonts w:asciiTheme="minorEastAsia" w:hAnsiTheme="minorEastAsia" w:hint="eastAsia"/>
          <w:sz w:val="20"/>
          <w:szCs w:val="20"/>
          <w:lang w:eastAsia="ja-JP"/>
        </w:rPr>
        <w:t>や木製フローリングが使用される場合があるが、PEFCプロジェクトの範囲は</w:t>
      </w:r>
      <w:r w:rsidR="00885F0B" w:rsidRPr="00375F30">
        <w:rPr>
          <w:rFonts w:asciiTheme="minorEastAsia" w:hAnsiTheme="minorEastAsia" w:hint="eastAsia"/>
          <w:sz w:val="20"/>
          <w:szCs w:val="20"/>
          <w:lang w:eastAsia="ja-JP"/>
        </w:rPr>
        <w:t>マスティンバー</w:t>
      </w:r>
      <w:r w:rsidRPr="00375F30">
        <w:rPr>
          <w:rFonts w:asciiTheme="minorEastAsia" w:hAnsiTheme="minorEastAsia" w:hint="eastAsia"/>
          <w:sz w:val="20"/>
          <w:szCs w:val="20"/>
          <w:lang w:eastAsia="ja-JP"/>
        </w:rPr>
        <w:t>に限定することも可能。</w:t>
      </w:r>
    </w:p>
    <w:p w14:paraId="2E589607" w14:textId="77777777" w:rsidR="00C62DF4" w:rsidRPr="00C62DF4" w:rsidRDefault="00C62DF4" w:rsidP="00A64323">
      <w:pPr>
        <w:adjustRightInd w:val="0"/>
        <w:snapToGrid w:val="0"/>
        <w:spacing w:after="0"/>
        <w:rPr>
          <w:rFonts w:asciiTheme="minorEastAsia" w:hAnsiTheme="minorEastAsia"/>
          <w:b/>
          <w:bCs/>
          <w:color w:val="156082" w:themeColor="accent1"/>
          <w:lang w:eastAsia="ja-JP"/>
        </w:rPr>
      </w:pPr>
    </w:p>
    <w:p w14:paraId="3745582A" w14:textId="77777777" w:rsidR="00F152FE" w:rsidRPr="00641730" w:rsidRDefault="00F152FE" w:rsidP="00F152FE">
      <w:pPr>
        <w:adjustRightInd w:val="0"/>
        <w:snapToGrid w:val="0"/>
        <w:spacing w:after="0"/>
        <w:rPr>
          <w:rFonts w:asciiTheme="minorEastAsia" w:hAnsiTheme="minorEastAsia"/>
          <w:b/>
          <w:bCs/>
          <w:lang w:eastAsia="ja-JP"/>
        </w:rPr>
      </w:pPr>
      <w:r w:rsidRPr="00641730">
        <w:rPr>
          <w:rFonts w:asciiTheme="minorEastAsia" w:hAnsiTheme="minorEastAsia" w:hint="eastAsia"/>
          <w:b/>
          <w:bCs/>
          <w:lang w:eastAsia="ja-JP"/>
        </w:rPr>
        <w:t>3.15 　プロジェクト調達マネージメントシステム（マネージメントシステム）</w:t>
      </w:r>
    </w:p>
    <w:p w14:paraId="2EC3CCE3" w14:textId="7A540E68" w:rsidR="00C62DF4" w:rsidRDefault="00F152FE" w:rsidP="00F152FE">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効果的な計画、監視、継続的な改善を通じて、プロジェクトがPEFCプロジェクト調達認証の要求事項を満たすことを保証する組織的枠組み（方針、手順、および資源を含む）。</w:t>
      </w:r>
    </w:p>
    <w:p w14:paraId="614CEB32" w14:textId="77777777" w:rsidR="00375F30" w:rsidRPr="00375F30" w:rsidRDefault="00375F30" w:rsidP="00F152FE">
      <w:pPr>
        <w:adjustRightInd w:val="0"/>
        <w:snapToGrid w:val="0"/>
        <w:spacing w:after="0"/>
        <w:rPr>
          <w:rFonts w:asciiTheme="minorEastAsia" w:hAnsiTheme="minorEastAsia"/>
          <w:sz w:val="20"/>
          <w:szCs w:val="20"/>
          <w:lang w:eastAsia="ja-JP"/>
        </w:rPr>
      </w:pPr>
    </w:p>
    <w:p w14:paraId="32807A37" w14:textId="0E851439" w:rsidR="0087458F" w:rsidRPr="006B5747" w:rsidRDefault="0087458F" w:rsidP="0087458F">
      <w:pPr>
        <w:adjustRightInd w:val="0"/>
        <w:snapToGrid w:val="0"/>
        <w:spacing w:after="0"/>
        <w:rPr>
          <w:rFonts w:asciiTheme="minorHAnsi" w:eastAsiaTheme="minorHAnsi" w:hAnsiTheme="minorHAnsi"/>
          <w:b/>
          <w:bCs/>
          <w:lang w:eastAsia="ja-JP"/>
        </w:rPr>
      </w:pPr>
      <w:r w:rsidRPr="006B5747">
        <w:rPr>
          <w:rFonts w:asciiTheme="minorHAnsi" w:eastAsiaTheme="minorHAnsi" w:hAnsiTheme="minorHAnsi" w:hint="eastAsia"/>
          <w:b/>
          <w:bCs/>
          <w:lang w:eastAsia="ja-JP"/>
        </w:rPr>
        <w:t>3.16  リサイクル材</w:t>
      </w:r>
    </w:p>
    <w:p w14:paraId="05DD566B" w14:textId="2500A6DE" w:rsidR="0087458F" w:rsidRPr="00375F30" w:rsidRDefault="001507BF" w:rsidP="0087458F">
      <w:pPr>
        <w:adjustRightInd w:val="0"/>
        <w:snapToGrid w:val="0"/>
        <w:spacing w:after="0"/>
        <w:rPr>
          <w:rFonts w:asciiTheme="minorEastAsia" w:hAnsiTheme="minorEastAsia"/>
          <w:sz w:val="20"/>
          <w:szCs w:val="20"/>
          <w:lang w:eastAsia="ja-JP"/>
        </w:rPr>
      </w:pPr>
      <w:r>
        <w:rPr>
          <w:rFonts w:asciiTheme="minorEastAsia" w:hAnsiTheme="minorEastAsia" w:hint="eastAsia"/>
          <w:sz w:val="20"/>
          <w:szCs w:val="20"/>
          <w:lang w:eastAsia="ja-JP"/>
        </w:rPr>
        <w:t>以下</w:t>
      </w:r>
      <w:r w:rsidR="0087458F" w:rsidRPr="00375F30">
        <w:rPr>
          <w:rFonts w:asciiTheme="minorEastAsia" w:hAnsiTheme="minorEastAsia"/>
          <w:sz w:val="20"/>
          <w:szCs w:val="20"/>
          <w:lang w:eastAsia="ja-JP"/>
        </w:rPr>
        <w:t>の森林及び森林外樹木産原材料である。</w:t>
      </w:r>
    </w:p>
    <w:p w14:paraId="41E7C5FC" w14:textId="77777777" w:rsidR="001507BF" w:rsidRDefault="0087458F" w:rsidP="001507BF">
      <w:pPr>
        <w:adjustRightInd w:val="0"/>
        <w:snapToGrid w:val="0"/>
        <w:spacing w:after="0"/>
        <w:ind w:firstLineChars="100" w:firstLine="200"/>
        <w:rPr>
          <w:rFonts w:asciiTheme="minorEastAsia" w:hAnsiTheme="minorEastAsia"/>
          <w:sz w:val="20"/>
          <w:szCs w:val="20"/>
          <w:lang w:eastAsia="ja-JP"/>
        </w:rPr>
      </w:pPr>
      <w:r w:rsidRPr="00375F30">
        <w:rPr>
          <w:rFonts w:asciiTheme="minorEastAsia" w:hAnsiTheme="minorEastAsia"/>
          <w:sz w:val="20"/>
          <w:szCs w:val="20"/>
          <w:lang w:eastAsia="ja-JP"/>
        </w:rPr>
        <w:t>(a) 製造プロセスの中で廃棄物から再生したもの。 但し、加工直し、研磨直し、又はプロセ</w:t>
      </w:r>
    </w:p>
    <w:p w14:paraId="57FD8934" w14:textId="77777777" w:rsidR="001507BF" w:rsidRDefault="0087458F" w:rsidP="001507BF">
      <w:pPr>
        <w:adjustRightInd w:val="0"/>
        <w:snapToGrid w:val="0"/>
        <w:spacing w:after="0"/>
        <w:ind w:firstLineChars="300" w:firstLine="600"/>
        <w:rPr>
          <w:rFonts w:asciiTheme="minorEastAsia" w:hAnsiTheme="minorEastAsia"/>
          <w:sz w:val="20"/>
          <w:szCs w:val="20"/>
          <w:lang w:eastAsia="ja-JP"/>
        </w:rPr>
      </w:pPr>
      <w:r w:rsidRPr="00375F30">
        <w:rPr>
          <w:rFonts w:asciiTheme="minorEastAsia" w:hAnsiTheme="minorEastAsia"/>
          <w:sz w:val="20"/>
          <w:szCs w:val="20"/>
          <w:lang w:eastAsia="ja-JP"/>
        </w:rPr>
        <w:t>スの中で発生する破片等の再使用で、それが 発生したものと同一のプロセスに再利用す</w:t>
      </w:r>
    </w:p>
    <w:p w14:paraId="1748F076" w14:textId="0016AC46" w:rsidR="0087458F" w:rsidRPr="00375F30" w:rsidRDefault="0087458F" w:rsidP="001507BF">
      <w:pPr>
        <w:adjustRightInd w:val="0"/>
        <w:snapToGrid w:val="0"/>
        <w:spacing w:after="0"/>
        <w:ind w:leftChars="250" w:left="550"/>
        <w:rPr>
          <w:rFonts w:asciiTheme="minorEastAsia" w:hAnsiTheme="minorEastAsia"/>
          <w:sz w:val="20"/>
          <w:szCs w:val="20"/>
          <w:lang w:eastAsia="ja-JP"/>
        </w:rPr>
      </w:pPr>
      <w:r w:rsidRPr="00375F30">
        <w:rPr>
          <w:rFonts w:asciiTheme="minorEastAsia" w:hAnsiTheme="minorEastAsia"/>
          <w:sz w:val="20"/>
          <w:szCs w:val="20"/>
          <w:lang w:eastAsia="ja-JP"/>
        </w:rPr>
        <w:t>ることができるものは除外される。また、 製材副産物（おが屑、木片、木の皮など）や林地残材（木の皮、枝、根など）も除外 される。これらは、いずれも「廃棄物」とは見做さない。</w:t>
      </w:r>
    </w:p>
    <w:p w14:paraId="0420D901" w14:textId="77777777" w:rsidR="001507BF" w:rsidRDefault="0087458F" w:rsidP="001507BF">
      <w:pPr>
        <w:adjustRightInd w:val="0"/>
        <w:snapToGrid w:val="0"/>
        <w:spacing w:after="0"/>
        <w:ind w:firstLineChars="100" w:firstLine="200"/>
        <w:rPr>
          <w:rFonts w:asciiTheme="minorEastAsia" w:hAnsiTheme="minorEastAsia"/>
          <w:sz w:val="20"/>
          <w:szCs w:val="20"/>
          <w:lang w:eastAsia="ja-JP"/>
        </w:rPr>
      </w:pPr>
      <w:r w:rsidRPr="00375F30">
        <w:rPr>
          <w:rFonts w:asciiTheme="minorEastAsia" w:hAnsiTheme="minorEastAsia"/>
          <w:sz w:val="20"/>
          <w:szCs w:val="20"/>
          <w:lang w:eastAsia="ja-JP"/>
        </w:rPr>
        <w:t xml:space="preserve">(b) 製品の最終ユーザーの段階で家庭又は商業、工業、研究施設などから発生したもので、 </w:t>
      </w:r>
    </w:p>
    <w:p w14:paraId="6420AD87" w14:textId="00DB9CF3" w:rsidR="00F22488" w:rsidRPr="00375F30" w:rsidRDefault="0087458F" w:rsidP="001507BF">
      <w:pPr>
        <w:adjustRightInd w:val="0"/>
        <w:snapToGrid w:val="0"/>
        <w:spacing w:after="0"/>
        <w:ind w:leftChars="250" w:left="550"/>
        <w:rPr>
          <w:rFonts w:asciiTheme="minorEastAsia" w:hAnsiTheme="minorEastAsia"/>
          <w:sz w:val="20"/>
          <w:szCs w:val="20"/>
          <w:lang w:eastAsia="ja-JP"/>
        </w:rPr>
      </w:pPr>
      <w:r w:rsidRPr="00375F30">
        <w:rPr>
          <w:rFonts w:asciiTheme="minorEastAsia" w:hAnsiTheme="minorEastAsia"/>
          <w:sz w:val="20"/>
          <w:szCs w:val="20"/>
          <w:lang w:eastAsia="ja-JP"/>
        </w:rPr>
        <w:t>それ以上当初の目的に使用することができないもの これには、流通チェーンから返品された原材料も含まれる。</w:t>
      </w:r>
    </w:p>
    <w:p w14:paraId="643D8B13" w14:textId="566E64DF" w:rsidR="0087458F" w:rsidRPr="00375F30" w:rsidRDefault="0087458F" w:rsidP="0087458F">
      <w:pPr>
        <w:adjustRightInd w:val="0"/>
        <w:snapToGrid w:val="0"/>
        <w:spacing w:after="0"/>
        <w:rPr>
          <w:rFonts w:asciiTheme="minorEastAsia" w:hAnsiTheme="minorEastAsia"/>
          <w:sz w:val="20"/>
          <w:szCs w:val="20"/>
          <w:lang w:eastAsia="ja-JP"/>
        </w:rPr>
      </w:pPr>
      <w:r w:rsidRPr="00375F30">
        <w:rPr>
          <w:rFonts w:asciiTheme="minorEastAsia" w:hAnsiTheme="minorEastAsia"/>
          <w:sz w:val="20"/>
          <w:szCs w:val="20"/>
          <w:lang w:eastAsia="ja-JP"/>
        </w:rPr>
        <w:t xml:space="preserve"> </w:t>
      </w:r>
    </w:p>
    <w:p w14:paraId="220B38D6" w14:textId="77777777" w:rsidR="00F22488" w:rsidRPr="00375F30" w:rsidRDefault="0087458F" w:rsidP="0087458F">
      <w:pPr>
        <w:adjustRightInd w:val="0"/>
        <w:snapToGrid w:val="0"/>
        <w:spacing w:after="0"/>
        <w:rPr>
          <w:rFonts w:asciiTheme="minorEastAsia" w:hAnsiTheme="minorEastAsia"/>
          <w:sz w:val="20"/>
          <w:szCs w:val="20"/>
          <w:lang w:eastAsia="ja-JP"/>
        </w:rPr>
      </w:pPr>
      <w:r w:rsidRPr="00375F30">
        <w:rPr>
          <w:rFonts w:asciiTheme="minorEastAsia" w:hAnsiTheme="minorEastAsia"/>
          <w:b/>
          <w:bCs/>
          <w:i/>
          <w:iCs/>
          <w:color w:val="156082" w:themeColor="accent1"/>
          <w:sz w:val="20"/>
          <w:szCs w:val="20"/>
          <w:lang w:eastAsia="ja-JP"/>
        </w:rPr>
        <w:t>注1：</w:t>
      </w:r>
      <w:r w:rsidRPr="00375F30">
        <w:rPr>
          <w:rFonts w:asciiTheme="minorEastAsia" w:hAnsiTheme="minorEastAsia"/>
          <w:sz w:val="20"/>
          <w:szCs w:val="20"/>
          <w:lang w:eastAsia="ja-JP"/>
        </w:rPr>
        <w:t>前項「(a)の文中「それが発生したものと同一のプロセスで再利用することができる」 とは、一つのプロセスから発生する原材料が同一のサイトの同一プロセスに連続的に投入されるものを意味する。 例としては、パネルボードの生産でプレスによって生成される残留物で連続的に同一のプレスラインに再投入されるものがある。これはリサイクル原材料とは見做さない。</w:t>
      </w:r>
    </w:p>
    <w:p w14:paraId="1E314C93" w14:textId="632DE3AE" w:rsidR="0087458F" w:rsidRPr="00375F30" w:rsidRDefault="0087458F" w:rsidP="0087458F">
      <w:pPr>
        <w:adjustRightInd w:val="0"/>
        <w:snapToGrid w:val="0"/>
        <w:spacing w:after="0"/>
        <w:rPr>
          <w:rFonts w:asciiTheme="minorEastAsia" w:hAnsiTheme="minorEastAsia"/>
          <w:sz w:val="20"/>
          <w:szCs w:val="20"/>
          <w:lang w:eastAsia="ja-JP"/>
        </w:rPr>
      </w:pPr>
      <w:r w:rsidRPr="00375F30">
        <w:rPr>
          <w:rFonts w:asciiTheme="minorEastAsia" w:hAnsiTheme="minorEastAsia"/>
          <w:b/>
          <w:bCs/>
          <w:i/>
          <w:iCs/>
          <w:color w:val="156082" w:themeColor="accent1"/>
          <w:sz w:val="20"/>
          <w:szCs w:val="20"/>
          <w:lang w:eastAsia="ja-JP"/>
        </w:rPr>
        <w:t>注2：</w:t>
      </w:r>
      <w:r w:rsidRPr="00375F30">
        <w:rPr>
          <w:rFonts w:asciiTheme="minorEastAsia" w:hAnsiTheme="minorEastAsia"/>
          <w:sz w:val="20"/>
          <w:szCs w:val="20"/>
          <w:lang w:eastAsia="ja-JP"/>
        </w:rPr>
        <w:t>この定義はISO14021の定義を根拠とする。</w:t>
      </w:r>
    </w:p>
    <w:p w14:paraId="645373A6" w14:textId="77777777" w:rsidR="0087458F" w:rsidRPr="00375F30" w:rsidRDefault="0087458F" w:rsidP="0087458F">
      <w:pPr>
        <w:adjustRightInd w:val="0"/>
        <w:snapToGrid w:val="0"/>
        <w:spacing w:after="0"/>
        <w:rPr>
          <w:rFonts w:asciiTheme="minorEastAsia" w:hAnsiTheme="minorEastAsia"/>
          <w:sz w:val="20"/>
          <w:szCs w:val="20"/>
          <w:lang w:eastAsia="ja-JP"/>
        </w:rPr>
      </w:pPr>
      <w:r w:rsidRPr="00375F30">
        <w:rPr>
          <w:rFonts w:asciiTheme="minorEastAsia" w:hAnsiTheme="minorEastAsia"/>
          <w:b/>
          <w:bCs/>
          <w:i/>
          <w:iCs/>
          <w:color w:val="156082" w:themeColor="accent1"/>
          <w:sz w:val="20"/>
          <w:szCs w:val="20"/>
          <w:lang w:eastAsia="ja-JP"/>
        </w:rPr>
        <w:t>注3：</w:t>
      </w:r>
      <w:r w:rsidRPr="00375F30">
        <w:rPr>
          <w:rFonts w:asciiTheme="minorEastAsia" w:hAnsiTheme="minorEastAsia" w:hint="eastAsia"/>
          <w:sz w:val="20"/>
          <w:szCs w:val="20"/>
          <w:lang w:eastAsia="ja-JP"/>
        </w:rPr>
        <w:t>PEFCGD 2001に示されるリサイクル材の様々な例</w:t>
      </w:r>
    </w:p>
    <w:p w14:paraId="708895BF" w14:textId="77777777" w:rsidR="0087458F" w:rsidRDefault="0087458F" w:rsidP="0087458F">
      <w:pPr>
        <w:adjustRightInd w:val="0"/>
        <w:snapToGrid w:val="0"/>
        <w:spacing w:after="0"/>
        <w:rPr>
          <w:rFonts w:asciiTheme="minorEastAsia" w:hAnsiTheme="minorEastAsia"/>
          <w:sz w:val="21"/>
          <w:szCs w:val="21"/>
          <w:lang w:eastAsia="ja-JP"/>
        </w:rPr>
      </w:pPr>
    </w:p>
    <w:p w14:paraId="3692D6E8" w14:textId="0DA0C2CA" w:rsidR="00F22488" w:rsidRPr="002B79E7" w:rsidRDefault="00F22488" w:rsidP="00F22488">
      <w:pPr>
        <w:adjustRightInd w:val="0"/>
        <w:snapToGrid w:val="0"/>
        <w:spacing w:after="0"/>
        <w:rPr>
          <w:rFonts w:asciiTheme="minorEastAsia" w:hAnsiTheme="minorEastAsia"/>
          <w:b/>
          <w:bCs/>
          <w:lang w:eastAsia="ja-JP"/>
        </w:rPr>
      </w:pPr>
      <w:r w:rsidRPr="002B79E7">
        <w:rPr>
          <w:rFonts w:asciiTheme="minorEastAsia" w:hAnsiTheme="minorEastAsia" w:hint="eastAsia"/>
          <w:b/>
          <w:bCs/>
          <w:lang w:eastAsia="ja-JP"/>
        </w:rPr>
        <w:t>3.</w:t>
      </w:r>
      <w:r w:rsidR="00BD5812" w:rsidRPr="002B79E7">
        <w:rPr>
          <w:rFonts w:asciiTheme="minorEastAsia" w:hAnsiTheme="minorEastAsia" w:hint="eastAsia"/>
          <w:b/>
          <w:bCs/>
          <w:lang w:eastAsia="ja-JP"/>
        </w:rPr>
        <w:t>17</w:t>
      </w:r>
      <w:r w:rsidRPr="002B79E7">
        <w:rPr>
          <w:rFonts w:asciiTheme="minorEastAsia" w:hAnsiTheme="minorEastAsia" w:hint="eastAsia"/>
          <w:b/>
          <w:bCs/>
          <w:lang w:eastAsia="ja-JP"/>
        </w:rPr>
        <w:t xml:space="preserve">  単一プロジェクト認証</w:t>
      </w:r>
    </w:p>
    <w:p w14:paraId="3A4B40B2" w14:textId="77777777" w:rsidR="00F22488" w:rsidRPr="00375F30" w:rsidRDefault="00F22488" w:rsidP="00F22488">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単一プロジェクト調達認証は、特定の個別プロジェクトを管理する組織向けの1回限りの認証プロセスである。この認証は、プロジェクトの完了をもって終了する。</w:t>
      </w:r>
    </w:p>
    <w:p w14:paraId="73FDD244" w14:textId="77777777" w:rsidR="00F22488" w:rsidRPr="00375F30" w:rsidRDefault="00F22488" w:rsidP="00F22488">
      <w:pPr>
        <w:adjustRightInd w:val="0"/>
        <w:snapToGrid w:val="0"/>
        <w:spacing w:after="0"/>
        <w:rPr>
          <w:rFonts w:asciiTheme="minorEastAsia" w:hAnsiTheme="minorEastAsia"/>
          <w:sz w:val="20"/>
          <w:szCs w:val="20"/>
          <w:lang w:eastAsia="ja-JP"/>
        </w:rPr>
      </w:pPr>
    </w:p>
    <w:p w14:paraId="6DAFED06" w14:textId="77777777" w:rsidR="00005C83" w:rsidRPr="002B79E7" w:rsidRDefault="00005C83" w:rsidP="00005C83">
      <w:pPr>
        <w:adjustRightInd w:val="0"/>
        <w:snapToGrid w:val="0"/>
        <w:spacing w:after="0"/>
        <w:rPr>
          <w:rFonts w:asciiTheme="minorEastAsia" w:hAnsiTheme="minorEastAsia"/>
          <w:b/>
          <w:bCs/>
          <w:lang w:eastAsia="ja-JP"/>
        </w:rPr>
      </w:pPr>
      <w:r w:rsidRPr="002B79E7">
        <w:rPr>
          <w:rFonts w:asciiTheme="minorEastAsia" w:hAnsiTheme="minorEastAsia" w:hint="eastAsia"/>
          <w:b/>
          <w:bCs/>
          <w:lang w:eastAsia="ja-JP"/>
        </w:rPr>
        <w:t>3.18　根拠のある懸念</w:t>
      </w:r>
    </w:p>
    <w:p w14:paraId="1124EF93" w14:textId="77777777" w:rsidR="00005C83" w:rsidRPr="00375F30" w:rsidRDefault="00005C83" w:rsidP="00005C83">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PEFCプロジェクト調達規格の要求事項への重大な不適合、および／またはPEFCの評判リスクを示唆する、証拠または証拠によって裏付けられた情報または苦情。</w:t>
      </w:r>
    </w:p>
    <w:p w14:paraId="51079F8F" w14:textId="77777777" w:rsidR="00005C83" w:rsidRPr="00375F30" w:rsidRDefault="00005C83" w:rsidP="00005C83">
      <w:pPr>
        <w:adjustRightInd w:val="0"/>
        <w:snapToGrid w:val="0"/>
        <w:spacing w:after="0"/>
        <w:rPr>
          <w:rFonts w:asciiTheme="minorEastAsia" w:hAnsiTheme="minorEastAsia"/>
          <w:sz w:val="20"/>
          <w:szCs w:val="20"/>
          <w:lang w:eastAsia="ja-JP"/>
        </w:rPr>
      </w:pPr>
    </w:p>
    <w:p w14:paraId="42E5B68C" w14:textId="2C8123E4" w:rsidR="0087458F" w:rsidRPr="00375F30" w:rsidRDefault="00005C83" w:rsidP="00005C83">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i/>
          <w:iCs/>
          <w:color w:val="156082" w:themeColor="accent1"/>
          <w:sz w:val="20"/>
          <w:szCs w:val="20"/>
          <w:lang w:eastAsia="ja-JP"/>
        </w:rPr>
        <w:t>注：</w:t>
      </w:r>
      <w:r w:rsidRPr="00375F30">
        <w:rPr>
          <w:rFonts w:asciiTheme="minorEastAsia" w:hAnsiTheme="minorEastAsia" w:hint="eastAsia"/>
          <w:sz w:val="20"/>
          <w:szCs w:val="20"/>
          <w:lang w:eastAsia="ja-JP"/>
        </w:rPr>
        <w:t>根拠のある懸念とは、第三者の懸念だけでなく、組織自身の懸念も含まれる場合がある。</w:t>
      </w:r>
      <w:r w:rsidR="0087458F" w:rsidRPr="00375F30">
        <w:rPr>
          <w:rFonts w:asciiTheme="minorEastAsia" w:hAnsiTheme="minorEastAsia" w:hint="eastAsia"/>
          <w:sz w:val="20"/>
          <w:szCs w:val="20"/>
          <w:lang w:eastAsia="ja-JP"/>
        </w:rPr>
        <w:t>。</w:t>
      </w:r>
    </w:p>
    <w:p w14:paraId="57AC73A7" w14:textId="77777777" w:rsidR="00F152FE" w:rsidRPr="00375F30" w:rsidRDefault="00F152FE" w:rsidP="00F152FE">
      <w:pPr>
        <w:adjustRightInd w:val="0"/>
        <w:snapToGrid w:val="0"/>
        <w:spacing w:after="0"/>
        <w:rPr>
          <w:rFonts w:asciiTheme="minorEastAsia" w:hAnsiTheme="minorEastAsia"/>
          <w:sz w:val="20"/>
          <w:szCs w:val="20"/>
          <w:lang w:eastAsia="ja-JP"/>
        </w:rPr>
      </w:pPr>
    </w:p>
    <w:p w14:paraId="132CAA0D" w14:textId="4DD492B2" w:rsidR="003B0142" w:rsidRPr="002B79E7" w:rsidRDefault="003B0142" w:rsidP="003B0142">
      <w:pPr>
        <w:adjustRightInd w:val="0"/>
        <w:snapToGrid w:val="0"/>
        <w:spacing w:after="0"/>
        <w:rPr>
          <w:rFonts w:asciiTheme="minorEastAsia" w:hAnsiTheme="minorEastAsia"/>
          <w:b/>
          <w:bCs/>
          <w:lang w:eastAsia="ja-JP"/>
        </w:rPr>
      </w:pPr>
      <w:r w:rsidRPr="002B79E7">
        <w:rPr>
          <w:rFonts w:asciiTheme="minorEastAsia" w:hAnsiTheme="minorEastAsia" w:hint="eastAsia"/>
          <w:b/>
          <w:bCs/>
          <w:lang w:eastAsia="ja-JP"/>
        </w:rPr>
        <w:t>3.</w:t>
      </w:r>
      <w:r w:rsidR="00B27606" w:rsidRPr="002B79E7">
        <w:rPr>
          <w:rFonts w:asciiTheme="minorEastAsia" w:hAnsiTheme="minorEastAsia" w:hint="eastAsia"/>
          <w:b/>
          <w:bCs/>
          <w:lang w:eastAsia="ja-JP"/>
        </w:rPr>
        <w:t>19</w:t>
      </w:r>
      <w:r w:rsidRPr="002B79E7">
        <w:rPr>
          <w:rFonts w:asciiTheme="minorEastAsia" w:hAnsiTheme="minorEastAsia" w:hint="eastAsia"/>
          <w:b/>
          <w:bCs/>
          <w:lang w:eastAsia="ja-JP"/>
        </w:rPr>
        <w:t xml:space="preserve">  供給者</w:t>
      </w:r>
    </w:p>
    <w:p w14:paraId="27B396B1" w14:textId="400DF2CD" w:rsidR="009140AA" w:rsidRPr="00375F30" w:rsidRDefault="00FE5AD4" w:rsidP="009140AA">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供給者とは、プロジェクト範囲に含まれる森林及び森林外樹木産原材料を、組織またはプロジェクトメンバーを通じて供給する主体。サプライヤーの関与は通常、資材の提供に限定され、設置やその他の建設活動に関するプロジェクト現場での責任は負わない。PEFC認証原材料またはPEFC管理材を提供するには、供給者は有効なPEFC COC認証を保有し、関連するすべてのPEFC COC要求事項を遵守しなければならない。</w:t>
      </w:r>
    </w:p>
    <w:p w14:paraId="143BF180" w14:textId="77777777" w:rsidR="00FE5AD4" w:rsidRPr="00375F30" w:rsidRDefault="00FE5AD4" w:rsidP="009140AA">
      <w:pPr>
        <w:adjustRightInd w:val="0"/>
        <w:snapToGrid w:val="0"/>
        <w:spacing w:after="0"/>
        <w:rPr>
          <w:rFonts w:asciiTheme="minorEastAsia" w:hAnsiTheme="minorEastAsia"/>
          <w:sz w:val="20"/>
          <w:szCs w:val="20"/>
          <w:lang w:eastAsia="ja-JP"/>
        </w:rPr>
      </w:pPr>
    </w:p>
    <w:p w14:paraId="2FA8D48D" w14:textId="3730DDFD" w:rsidR="009140AA" w:rsidRPr="00375F30" w:rsidRDefault="009140AA" w:rsidP="009140AA">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例：</w:t>
      </w:r>
      <w:r w:rsidRPr="00375F30">
        <w:rPr>
          <w:rFonts w:asciiTheme="minorEastAsia" w:hAnsiTheme="minorEastAsia" w:hint="eastAsia"/>
          <w:sz w:val="20"/>
          <w:szCs w:val="20"/>
          <w:lang w:eastAsia="ja-JP"/>
        </w:rPr>
        <w:t>CLTを製造し、それをプロジェクト</w:t>
      </w:r>
      <w:r w:rsidR="007D4CD4" w:rsidRPr="00375F30">
        <w:rPr>
          <w:rFonts w:asciiTheme="minorEastAsia" w:hAnsiTheme="minorEastAsia" w:hint="eastAsia"/>
          <w:sz w:val="20"/>
          <w:szCs w:val="20"/>
          <w:lang w:eastAsia="ja-JP"/>
        </w:rPr>
        <w:t>メンバーに</w:t>
      </w:r>
      <w:r w:rsidRPr="00375F30">
        <w:rPr>
          <w:rFonts w:asciiTheme="minorEastAsia" w:hAnsiTheme="minorEastAsia" w:hint="eastAsia"/>
          <w:sz w:val="20"/>
          <w:szCs w:val="20"/>
          <w:lang w:eastAsia="ja-JP"/>
        </w:rPr>
        <w:t>供給する</w:t>
      </w:r>
      <w:r w:rsidR="00713650" w:rsidRPr="00375F30">
        <w:rPr>
          <w:rFonts w:asciiTheme="minorEastAsia" w:hAnsiTheme="minorEastAsia" w:hint="eastAsia"/>
          <w:sz w:val="20"/>
          <w:szCs w:val="20"/>
          <w:lang w:eastAsia="ja-JP"/>
        </w:rPr>
        <w:t>製材</w:t>
      </w:r>
      <w:r w:rsidRPr="00375F30">
        <w:rPr>
          <w:rFonts w:asciiTheme="minorEastAsia" w:hAnsiTheme="minorEastAsia" w:hint="eastAsia"/>
          <w:sz w:val="20"/>
          <w:szCs w:val="20"/>
          <w:lang w:eastAsia="ja-JP"/>
        </w:rPr>
        <w:t>工場は供給者とみなされる。</w:t>
      </w:r>
      <w:r w:rsidR="005267F2" w:rsidRPr="00375F30">
        <w:rPr>
          <w:rFonts w:asciiTheme="minorEastAsia" w:hAnsiTheme="minorEastAsia" w:hint="eastAsia"/>
          <w:sz w:val="20"/>
          <w:szCs w:val="20"/>
          <w:lang w:eastAsia="ja-JP"/>
        </w:rPr>
        <w:t>プロジェクトメンバー</w:t>
      </w:r>
      <w:r w:rsidRPr="00375F30">
        <w:rPr>
          <w:rFonts w:asciiTheme="minorEastAsia" w:hAnsiTheme="minorEastAsia" w:hint="eastAsia"/>
          <w:sz w:val="20"/>
          <w:szCs w:val="20"/>
          <w:lang w:eastAsia="ja-JP"/>
        </w:rPr>
        <w:t>はその後、CLTの法的所有権を取得し、受領してプロジェクト現場に設置する。</w:t>
      </w:r>
      <w:r w:rsidR="00713650" w:rsidRPr="00375F30">
        <w:rPr>
          <w:rFonts w:asciiTheme="minorEastAsia" w:hAnsiTheme="minorEastAsia" w:hint="eastAsia"/>
          <w:sz w:val="20"/>
          <w:szCs w:val="20"/>
          <w:lang w:eastAsia="ja-JP"/>
        </w:rPr>
        <w:t>製材</w:t>
      </w:r>
      <w:r w:rsidRPr="00375F30">
        <w:rPr>
          <w:rFonts w:asciiTheme="minorEastAsia" w:hAnsiTheme="minorEastAsia" w:hint="eastAsia"/>
          <w:sz w:val="20"/>
          <w:szCs w:val="20"/>
          <w:lang w:eastAsia="ja-JP"/>
        </w:rPr>
        <w:t>工場の役割は、CLTの納入をもって終了する。</w:t>
      </w:r>
    </w:p>
    <w:p w14:paraId="7AEEED4D" w14:textId="77777777" w:rsidR="009140AA" w:rsidRPr="00375F30" w:rsidRDefault="009140AA" w:rsidP="009140AA">
      <w:pPr>
        <w:adjustRightInd w:val="0"/>
        <w:snapToGrid w:val="0"/>
        <w:spacing w:after="0"/>
        <w:rPr>
          <w:rFonts w:asciiTheme="minorEastAsia" w:hAnsiTheme="minorEastAsia"/>
          <w:sz w:val="20"/>
          <w:szCs w:val="20"/>
          <w:lang w:eastAsia="ja-JP"/>
        </w:rPr>
      </w:pPr>
    </w:p>
    <w:p w14:paraId="3B129923" w14:textId="1EDB06FD" w:rsidR="009140AA" w:rsidRPr="00375F30" w:rsidRDefault="009140AA" w:rsidP="009140AA">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i/>
          <w:iCs/>
          <w:color w:val="156082" w:themeColor="accent1"/>
          <w:sz w:val="20"/>
          <w:szCs w:val="20"/>
          <w:lang w:eastAsia="ja-JP"/>
        </w:rPr>
        <w:t>注：</w:t>
      </w:r>
      <w:r w:rsidRPr="00375F30">
        <w:rPr>
          <w:rFonts w:asciiTheme="minorEastAsia" w:hAnsiTheme="minorEastAsia" w:hint="eastAsia"/>
          <w:sz w:val="20"/>
          <w:szCs w:val="20"/>
          <w:lang w:eastAsia="ja-JP"/>
        </w:rPr>
        <w:t>ある主体が供給者と</w:t>
      </w:r>
      <w:r w:rsidR="00DA33C4">
        <w:rPr>
          <w:rFonts w:asciiTheme="minorEastAsia" w:hAnsiTheme="minorEastAsia" w:hint="eastAsia"/>
          <w:sz w:val="20"/>
          <w:szCs w:val="20"/>
          <w:lang w:eastAsia="ja-JP"/>
        </w:rPr>
        <w:t>プロジェクトメンバー</w:t>
      </w:r>
      <w:r w:rsidRPr="00375F30">
        <w:rPr>
          <w:rFonts w:asciiTheme="minorEastAsia" w:hAnsiTheme="minorEastAsia" w:hint="eastAsia"/>
          <w:sz w:val="20"/>
          <w:szCs w:val="20"/>
          <w:lang w:eastAsia="ja-JP"/>
        </w:rPr>
        <w:t>の両方の役割を果たす場合もある。例えば、ある企業が加工木材を供給するとともにプロジェクト現場での設置についても契約上の責任を負う場合がある。このような場合、当該企業の活動は、現場関連のすべての作業に関して</w:t>
      </w:r>
      <w:r w:rsidR="00DA33C4">
        <w:rPr>
          <w:rFonts w:asciiTheme="minorEastAsia" w:hAnsiTheme="minorEastAsia" w:hint="eastAsia"/>
          <w:sz w:val="20"/>
          <w:szCs w:val="20"/>
          <w:lang w:eastAsia="ja-JP"/>
        </w:rPr>
        <w:t>プロジェクトメンバー</w:t>
      </w:r>
      <w:r w:rsidRPr="00375F30">
        <w:rPr>
          <w:rFonts w:asciiTheme="minorEastAsia" w:hAnsiTheme="minorEastAsia" w:hint="eastAsia"/>
          <w:sz w:val="20"/>
          <w:szCs w:val="20"/>
          <w:lang w:eastAsia="ja-JP"/>
        </w:rPr>
        <w:t>に適用される要求事項、および該当する場合は、プロジェクト現場への資材供給に関して認証保有供給者に適用される要求事項に準拠</w:t>
      </w:r>
      <w:r w:rsidR="004C457E" w:rsidRPr="00375F30">
        <w:rPr>
          <w:rFonts w:asciiTheme="minorEastAsia" w:hAnsiTheme="minorEastAsia" w:hint="eastAsia"/>
          <w:sz w:val="20"/>
          <w:szCs w:val="20"/>
          <w:lang w:eastAsia="ja-JP"/>
        </w:rPr>
        <w:t>しなければならない</w:t>
      </w:r>
      <w:r w:rsidRPr="00375F30">
        <w:rPr>
          <w:rFonts w:asciiTheme="minorEastAsia" w:hAnsiTheme="minorEastAsia" w:hint="eastAsia"/>
          <w:sz w:val="20"/>
          <w:szCs w:val="20"/>
          <w:lang w:eastAsia="ja-JP"/>
        </w:rPr>
        <w:t>。</w:t>
      </w:r>
    </w:p>
    <w:p w14:paraId="79E8FAD5" w14:textId="77777777" w:rsidR="003B0142" w:rsidRPr="00375F30" w:rsidRDefault="003B0142" w:rsidP="003B0142">
      <w:pPr>
        <w:adjustRightInd w:val="0"/>
        <w:snapToGrid w:val="0"/>
        <w:spacing w:after="0"/>
        <w:rPr>
          <w:rFonts w:asciiTheme="minorEastAsia" w:hAnsiTheme="minorEastAsia"/>
          <w:sz w:val="20"/>
          <w:szCs w:val="20"/>
          <w:lang w:eastAsia="ja-JP"/>
        </w:rPr>
      </w:pPr>
    </w:p>
    <w:p w14:paraId="339FE9B8" w14:textId="06C8ED02" w:rsidR="005E6C60" w:rsidRPr="002B79E7" w:rsidRDefault="005E6C60" w:rsidP="005E6C60">
      <w:pPr>
        <w:adjustRightInd w:val="0"/>
        <w:snapToGrid w:val="0"/>
        <w:spacing w:after="0"/>
        <w:rPr>
          <w:rFonts w:asciiTheme="minorEastAsia" w:hAnsiTheme="minorEastAsia"/>
          <w:b/>
          <w:bCs/>
          <w:lang w:eastAsia="ja-JP"/>
        </w:rPr>
      </w:pPr>
      <w:r w:rsidRPr="002B79E7">
        <w:rPr>
          <w:rFonts w:asciiTheme="minorEastAsia" w:hAnsiTheme="minorEastAsia" w:hint="eastAsia"/>
          <w:b/>
          <w:bCs/>
          <w:lang w:eastAsia="ja-JP"/>
        </w:rPr>
        <w:t>3.2</w:t>
      </w:r>
      <w:r w:rsidR="00267636" w:rsidRPr="002B79E7">
        <w:rPr>
          <w:rFonts w:asciiTheme="minorEastAsia" w:hAnsiTheme="minorEastAsia" w:hint="eastAsia"/>
          <w:b/>
          <w:bCs/>
          <w:lang w:eastAsia="ja-JP"/>
        </w:rPr>
        <w:t>0</w:t>
      </w:r>
      <w:r w:rsidRPr="002B79E7">
        <w:rPr>
          <w:rFonts w:asciiTheme="minorEastAsia" w:hAnsiTheme="minorEastAsia" w:hint="eastAsia"/>
          <w:b/>
          <w:bCs/>
          <w:lang w:eastAsia="ja-JP"/>
        </w:rPr>
        <w:t xml:space="preserve">  一時的</w:t>
      </w:r>
      <w:r w:rsidR="00FA61DF" w:rsidRPr="002B79E7">
        <w:rPr>
          <w:rFonts w:asciiTheme="minorEastAsia" w:hAnsiTheme="minorEastAsia" w:hint="eastAsia"/>
          <w:b/>
          <w:bCs/>
          <w:lang w:eastAsia="ja-JP"/>
        </w:rPr>
        <w:t>コンポーネント</w:t>
      </w:r>
    </w:p>
    <w:p w14:paraId="18D605D9" w14:textId="77777777" w:rsidR="005E6C60" w:rsidRPr="00375F30" w:rsidRDefault="005E6C60" w:rsidP="005E6C60">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足場、型枠、仮設支柱、保護カバー、その他の補助構造物などのためプロジェクトの建設段階で非恒久的に使用される森林及び森林外樹木産の部材。これらの部材は通常、建設完了後に撤去され、最終的なプロジェクトの一部にはならない。</w:t>
      </w:r>
    </w:p>
    <w:p w14:paraId="0C786C01" w14:textId="77777777" w:rsidR="00F152FE" w:rsidRPr="00375F30" w:rsidRDefault="00F152FE" w:rsidP="00F152FE">
      <w:pPr>
        <w:adjustRightInd w:val="0"/>
        <w:snapToGrid w:val="0"/>
        <w:spacing w:after="0"/>
        <w:rPr>
          <w:rFonts w:asciiTheme="minorEastAsia" w:hAnsiTheme="minorEastAsia"/>
          <w:sz w:val="20"/>
          <w:szCs w:val="20"/>
          <w:lang w:eastAsia="ja-JP"/>
        </w:rPr>
      </w:pPr>
    </w:p>
    <w:p w14:paraId="1DF1E3CC" w14:textId="77777777" w:rsidR="00F152FE" w:rsidRPr="00375F30" w:rsidRDefault="00F152FE" w:rsidP="00F152FE">
      <w:pPr>
        <w:adjustRightInd w:val="0"/>
        <w:snapToGrid w:val="0"/>
        <w:spacing w:after="0"/>
        <w:rPr>
          <w:rFonts w:asciiTheme="minorEastAsia" w:hAnsiTheme="minorEastAsia"/>
          <w:sz w:val="20"/>
          <w:szCs w:val="20"/>
          <w:lang w:eastAsia="ja-JP"/>
        </w:rPr>
      </w:pPr>
    </w:p>
    <w:p w14:paraId="5BAFA2C0" w14:textId="77777777" w:rsidR="00F152FE" w:rsidRPr="00F152FE" w:rsidRDefault="00F152FE" w:rsidP="00F152FE">
      <w:pPr>
        <w:adjustRightInd w:val="0"/>
        <w:snapToGrid w:val="0"/>
        <w:spacing w:after="0"/>
        <w:rPr>
          <w:rFonts w:asciiTheme="minorEastAsia" w:hAnsiTheme="minorEastAsia"/>
          <w:sz w:val="21"/>
          <w:szCs w:val="21"/>
          <w:lang w:eastAsia="ja-JP"/>
        </w:rPr>
      </w:pPr>
    </w:p>
    <w:p w14:paraId="04D9C39D" w14:textId="77777777" w:rsidR="003C5FEF" w:rsidRDefault="003C5FEF" w:rsidP="004556E7">
      <w:pPr>
        <w:adjustRightInd w:val="0"/>
        <w:snapToGrid w:val="0"/>
        <w:spacing w:after="0"/>
        <w:rPr>
          <w:rFonts w:asciiTheme="minorEastAsia" w:hAnsiTheme="minorEastAsia"/>
          <w:sz w:val="21"/>
          <w:szCs w:val="21"/>
          <w:lang w:eastAsia="ja-JP"/>
        </w:rPr>
      </w:pPr>
    </w:p>
    <w:p w14:paraId="70A22215" w14:textId="6577D96A" w:rsidR="003C5FEF" w:rsidRDefault="00F33816" w:rsidP="004556E7">
      <w:pPr>
        <w:adjustRightInd w:val="0"/>
        <w:snapToGrid w:val="0"/>
        <w:spacing w:after="0"/>
        <w:rPr>
          <w:rFonts w:asciiTheme="minorEastAsia" w:hAnsiTheme="minorEastAsia"/>
          <w:b/>
          <w:bCs/>
          <w:color w:val="156082" w:themeColor="accent1"/>
          <w:sz w:val="24"/>
          <w:szCs w:val="24"/>
          <w:lang w:eastAsia="ja-JP"/>
        </w:rPr>
      </w:pPr>
      <w:r w:rsidRPr="00F33816">
        <w:rPr>
          <w:rFonts w:asciiTheme="minorEastAsia" w:hAnsiTheme="minorEastAsia" w:hint="eastAsia"/>
          <w:b/>
          <w:bCs/>
          <w:color w:val="156082" w:themeColor="accent1"/>
          <w:sz w:val="24"/>
          <w:szCs w:val="24"/>
          <w:lang w:eastAsia="ja-JP"/>
        </w:rPr>
        <w:t>４．</w:t>
      </w:r>
      <w:r w:rsidR="0023273B">
        <w:rPr>
          <w:rFonts w:asciiTheme="minorEastAsia" w:hAnsiTheme="minorEastAsia" w:hint="eastAsia"/>
          <w:b/>
          <w:bCs/>
          <w:color w:val="156082" w:themeColor="accent1"/>
          <w:sz w:val="24"/>
          <w:szCs w:val="24"/>
          <w:lang w:eastAsia="ja-JP"/>
        </w:rPr>
        <w:t>マネージメントシステム</w:t>
      </w:r>
      <w:r w:rsidRPr="00F33816">
        <w:rPr>
          <w:rFonts w:asciiTheme="minorEastAsia" w:hAnsiTheme="minorEastAsia" w:hint="eastAsia"/>
          <w:b/>
          <w:bCs/>
          <w:color w:val="156082" w:themeColor="accent1"/>
          <w:sz w:val="24"/>
          <w:szCs w:val="24"/>
          <w:lang w:eastAsia="ja-JP"/>
        </w:rPr>
        <w:t>要求事項</w:t>
      </w:r>
    </w:p>
    <w:p w14:paraId="09C9BE37" w14:textId="77777777" w:rsidR="003F46A8" w:rsidRPr="003F46A8" w:rsidRDefault="003F46A8" w:rsidP="004556E7">
      <w:pPr>
        <w:adjustRightInd w:val="0"/>
        <w:snapToGrid w:val="0"/>
        <w:spacing w:after="0"/>
        <w:rPr>
          <w:rFonts w:asciiTheme="minorEastAsia" w:hAnsiTheme="minorEastAsia"/>
          <w:color w:val="156082" w:themeColor="accent1"/>
          <w:sz w:val="21"/>
          <w:szCs w:val="21"/>
          <w:lang w:eastAsia="ja-JP"/>
        </w:rPr>
      </w:pPr>
    </w:p>
    <w:p w14:paraId="0A6A22A0" w14:textId="53CE05E0" w:rsidR="00F33816" w:rsidRDefault="00DA6AA4" w:rsidP="004556E7">
      <w:pPr>
        <w:adjustRightInd w:val="0"/>
        <w:snapToGrid w:val="0"/>
        <w:spacing w:after="0"/>
        <w:rPr>
          <w:rFonts w:asciiTheme="minorEastAsia" w:hAnsiTheme="minorEastAsia"/>
          <w:b/>
          <w:bCs/>
          <w:lang w:eastAsia="ja-JP"/>
        </w:rPr>
      </w:pPr>
      <w:r>
        <w:rPr>
          <w:rFonts w:asciiTheme="minorEastAsia" w:hAnsiTheme="minorEastAsia" w:hint="eastAsia"/>
          <w:b/>
          <w:bCs/>
          <w:lang w:eastAsia="ja-JP"/>
        </w:rPr>
        <w:t>4.1　一般要求事項</w:t>
      </w:r>
    </w:p>
    <w:p w14:paraId="6737AE91" w14:textId="77777777" w:rsidR="0022777F" w:rsidRDefault="0022777F" w:rsidP="004556E7">
      <w:pPr>
        <w:adjustRightInd w:val="0"/>
        <w:snapToGrid w:val="0"/>
        <w:spacing w:after="0"/>
        <w:rPr>
          <w:rFonts w:asciiTheme="minorEastAsia" w:hAnsiTheme="minorEastAsia"/>
          <w:b/>
          <w:bCs/>
          <w:lang w:eastAsia="ja-JP"/>
        </w:rPr>
      </w:pPr>
    </w:p>
    <w:p w14:paraId="67A96F3E" w14:textId="79739CE6" w:rsidR="00B047E9" w:rsidRPr="00375F30" w:rsidRDefault="003F46A8" w:rsidP="004556E7">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4.1.1</w:t>
      </w:r>
      <w:r w:rsidRPr="00375F30">
        <w:rPr>
          <w:rFonts w:asciiTheme="minorEastAsia" w:hAnsiTheme="minorEastAsia" w:hint="eastAsia"/>
          <w:b/>
          <w:bCs/>
          <w:sz w:val="20"/>
          <w:szCs w:val="20"/>
          <w:lang w:eastAsia="ja-JP"/>
        </w:rPr>
        <w:t xml:space="preserve"> </w:t>
      </w:r>
      <w:r w:rsidR="008048A8" w:rsidRPr="00375F30">
        <w:rPr>
          <w:rFonts w:asciiTheme="minorEastAsia" w:hAnsiTheme="minorEastAsia" w:hint="eastAsia"/>
          <w:b/>
          <w:bCs/>
          <w:sz w:val="20"/>
          <w:szCs w:val="20"/>
          <w:lang w:eastAsia="ja-JP"/>
        </w:rPr>
        <w:t xml:space="preserve"> </w:t>
      </w:r>
      <w:r w:rsidR="009211A1" w:rsidRPr="00375F30">
        <w:rPr>
          <w:rFonts w:asciiTheme="minorEastAsia" w:hAnsiTheme="minorEastAsia" w:hint="eastAsia"/>
          <w:sz w:val="20"/>
          <w:szCs w:val="20"/>
          <w:lang w:eastAsia="ja-JP"/>
        </w:rPr>
        <w:t>組織は、PEFCプロジェクト調達認証プロセスの適切な実施と維持を確保するため、本規格の要求事項に従ってプロジェクト調達認証</w:t>
      </w:r>
      <w:r w:rsidR="0023273B" w:rsidRPr="00375F30">
        <w:rPr>
          <w:rFonts w:asciiTheme="minorEastAsia" w:hAnsiTheme="minorEastAsia" w:hint="eastAsia"/>
          <w:sz w:val="20"/>
          <w:szCs w:val="20"/>
          <w:lang w:eastAsia="ja-JP"/>
        </w:rPr>
        <w:t>マネージメントシステム</w:t>
      </w:r>
      <w:r w:rsidR="009211A1" w:rsidRPr="00375F30">
        <w:rPr>
          <w:rFonts w:asciiTheme="minorEastAsia" w:hAnsiTheme="minorEastAsia" w:hint="eastAsia"/>
          <w:sz w:val="20"/>
          <w:szCs w:val="20"/>
          <w:lang w:eastAsia="ja-JP"/>
        </w:rPr>
        <w:t>を運用しなければならない。</w:t>
      </w:r>
      <w:r w:rsidR="0023273B" w:rsidRPr="00375F30">
        <w:rPr>
          <w:rFonts w:asciiTheme="minorEastAsia" w:hAnsiTheme="minorEastAsia" w:hint="eastAsia"/>
          <w:sz w:val="20"/>
          <w:szCs w:val="20"/>
          <w:lang w:eastAsia="ja-JP"/>
        </w:rPr>
        <w:t>マネージメントシステム</w:t>
      </w:r>
      <w:r w:rsidR="009211A1" w:rsidRPr="00375F30">
        <w:rPr>
          <w:rFonts w:asciiTheme="minorEastAsia" w:hAnsiTheme="minorEastAsia" w:hint="eastAsia"/>
          <w:sz w:val="20"/>
          <w:szCs w:val="20"/>
          <w:lang w:eastAsia="ja-JP"/>
        </w:rPr>
        <w:t>は、対象となるプロジェクトの種類、規模、および複雑性に対し適切なものでなければならず、プロジェクト調達認証の適用範囲内にあるすべてのプロジェクト</w:t>
      </w:r>
      <w:r w:rsidR="009F76DE" w:rsidRPr="00375F30">
        <w:rPr>
          <w:rFonts w:asciiTheme="minorEastAsia" w:hAnsiTheme="minorEastAsia" w:hint="eastAsia"/>
          <w:sz w:val="20"/>
          <w:szCs w:val="20"/>
          <w:lang w:eastAsia="ja-JP"/>
        </w:rPr>
        <w:t>メンバー</w:t>
      </w:r>
      <w:r w:rsidR="00B11DBB" w:rsidRPr="00375F30">
        <w:rPr>
          <w:rFonts w:asciiTheme="minorEastAsia" w:hAnsiTheme="minorEastAsia" w:hint="eastAsia"/>
          <w:sz w:val="20"/>
          <w:szCs w:val="20"/>
          <w:lang w:eastAsia="ja-JP"/>
        </w:rPr>
        <w:t>及び外部委託提供者</w:t>
      </w:r>
      <w:r w:rsidR="009211A1" w:rsidRPr="00375F30">
        <w:rPr>
          <w:rFonts w:asciiTheme="minorEastAsia" w:hAnsiTheme="minorEastAsia" w:hint="eastAsia"/>
          <w:sz w:val="20"/>
          <w:szCs w:val="20"/>
          <w:lang w:eastAsia="ja-JP"/>
        </w:rPr>
        <w:t>の業務を網羅しなければならない</w:t>
      </w:r>
    </w:p>
    <w:p w14:paraId="6C5A8789" w14:textId="0BC38A9D" w:rsidR="003F46A8" w:rsidRPr="00375F30" w:rsidRDefault="009211A1" w:rsidP="004556E7">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w:t>
      </w:r>
    </w:p>
    <w:p w14:paraId="5B5A4B23" w14:textId="7E4C3CAC" w:rsidR="009211A1" w:rsidRPr="00375F30" w:rsidRDefault="00C46DC4" w:rsidP="004556E7">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4.1.2</w:t>
      </w:r>
      <w:r w:rsidRPr="00375F30">
        <w:rPr>
          <w:rFonts w:asciiTheme="minorEastAsia" w:hAnsiTheme="minorEastAsia" w:hint="eastAsia"/>
          <w:b/>
          <w:bCs/>
          <w:sz w:val="20"/>
          <w:szCs w:val="20"/>
          <w:lang w:eastAsia="ja-JP"/>
        </w:rPr>
        <w:t xml:space="preserve">  </w:t>
      </w:r>
      <w:r w:rsidR="009B341B" w:rsidRPr="00375F30">
        <w:rPr>
          <w:rFonts w:asciiTheme="minorEastAsia" w:hAnsiTheme="minorEastAsia" w:hint="eastAsia"/>
          <w:sz w:val="20"/>
          <w:szCs w:val="20"/>
          <w:lang w:eastAsia="ja-JP"/>
        </w:rPr>
        <w:t>マルチプロジェクト認証の場合、</w:t>
      </w:r>
      <w:r w:rsidR="0023273B" w:rsidRPr="00375F30">
        <w:rPr>
          <w:rFonts w:asciiTheme="minorEastAsia" w:hAnsiTheme="minorEastAsia" w:hint="eastAsia"/>
          <w:sz w:val="20"/>
          <w:szCs w:val="20"/>
          <w:lang w:eastAsia="ja-JP"/>
        </w:rPr>
        <w:t>マネージメントシステム</w:t>
      </w:r>
      <w:r w:rsidR="009B341B" w:rsidRPr="00375F30">
        <w:rPr>
          <w:rFonts w:asciiTheme="minorEastAsia" w:hAnsiTheme="minorEastAsia" w:hint="eastAsia"/>
          <w:sz w:val="20"/>
          <w:szCs w:val="20"/>
          <w:lang w:eastAsia="ja-JP"/>
        </w:rPr>
        <w:t>はすべてのプロジェクトをカバーしなければならない。</w:t>
      </w:r>
    </w:p>
    <w:p w14:paraId="089B4F66" w14:textId="77777777" w:rsidR="00B047E9" w:rsidRPr="00375F30" w:rsidRDefault="00B047E9" w:rsidP="004556E7">
      <w:pPr>
        <w:adjustRightInd w:val="0"/>
        <w:snapToGrid w:val="0"/>
        <w:spacing w:after="0"/>
        <w:rPr>
          <w:rFonts w:asciiTheme="minorEastAsia" w:hAnsiTheme="minorEastAsia"/>
          <w:sz w:val="20"/>
          <w:szCs w:val="20"/>
          <w:lang w:eastAsia="ja-JP"/>
        </w:rPr>
      </w:pPr>
    </w:p>
    <w:p w14:paraId="7AD9F3F6" w14:textId="1855258C" w:rsidR="0041199B" w:rsidRPr="00375F30" w:rsidRDefault="00B047E9" w:rsidP="0041199B">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4.1.3</w:t>
      </w:r>
      <w:r w:rsidRPr="00375F30">
        <w:rPr>
          <w:rFonts w:asciiTheme="minorEastAsia" w:hAnsiTheme="minorEastAsia" w:hint="eastAsia"/>
          <w:b/>
          <w:bCs/>
          <w:sz w:val="20"/>
          <w:szCs w:val="20"/>
          <w:lang w:eastAsia="ja-JP"/>
        </w:rPr>
        <w:t xml:space="preserve">　</w:t>
      </w:r>
      <w:r w:rsidR="0041199B" w:rsidRPr="00375F30">
        <w:rPr>
          <w:rFonts w:asciiTheme="minorEastAsia" w:hAnsiTheme="minorEastAsia" w:hint="eastAsia"/>
          <w:sz w:val="20"/>
          <w:szCs w:val="20"/>
          <w:lang w:eastAsia="ja-JP"/>
        </w:rPr>
        <w:t>組織はプロジェクトの認証範囲を決定し、文書化しなければならない。プロジェクトの認証範囲には、以下の内容を含めなければならない。</w:t>
      </w:r>
    </w:p>
    <w:p w14:paraId="16712985" w14:textId="6FEAEAF1" w:rsidR="0041199B" w:rsidRPr="00375F30" w:rsidRDefault="0041199B" w:rsidP="0041199B">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a) プロジェクトの名称および概要を含むプロジェクトの詳細</w:t>
      </w:r>
    </w:p>
    <w:p w14:paraId="0E527E41" w14:textId="2244144B" w:rsidR="0041199B" w:rsidRPr="00375F30" w:rsidRDefault="0041199B" w:rsidP="0041199B">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b) 原材料の加工および設置が行われるプロジェクトサイトまたは物理的な場所</w:t>
      </w:r>
    </w:p>
    <w:p w14:paraId="0DC23A2A" w14:textId="5AF02CE8" w:rsidR="0041199B" w:rsidRPr="00375F30" w:rsidRDefault="0041199B" w:rsidP="0041199B">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c) 認証の対象となる設置</w:t>
      </w:r>
      <w:r w:rsidR="00FA61DF">
        <w:rPr>
          <w:rFonts w:asciiTheme="minorEastAsia" w:hAnsiTheme="minorEastAsia" w:hint="eastAsia"/>
          <w:sz w:val="20"/>
          <w:szCs w:val="20"/>
          <w:lang w:eastAsia="ja-JP"/>
        </w:rPr>
        <w:t>コンポーネント</w:t>
      </w:r>
    </w:p>
    <w:p w14:paraId="7735123A" w14:textId="1892A0EB" w:rsidR="009E6951" w:rsidRPr="00375F30" w:rsidRDefault="009E6951" w:rsidP="0041199B">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 xml:space="preserve">注: </w:t>
      </w:r>
      <w:r w:rsidRPr="00375F30">
        <w:rPr>
          <w:rFonts w:asciiTheme="minorEastAsia" w:hAnsiTheme="minorEastAsia" w:hint="eastAsia"/>
          <w:sz w:val="20"/>
          <w:szCs w:val="20"/>
          <w:lang w:eastAsia="ja-JP"/>
        </w:rPr>
        <w:t>設置</w:t>
      </w:r>
      <w:r w:rsidR="00FA61DF">
        <w:rPr>
          <w:rFonts w:asciiTheme="minorEastAsia" w:hAnsiTheme="minorEastAsia" w:hint="eastAsia"/>
          <w:sz w:val="20"/>
          <w:szCs w:val="20"/>
          <w:lang w:eastAsia="ja-JP"/>
        </w:rPr>
        <w:t>コンポーネント</w:t>
      </w:r>
      <w:r w:rsidRPr="00375F30">
        <w:rPr>
          <w:rFonts w:asciiTheme="minorEastAsia" w:hAnsiTheme="minorEastAsia" w:hint="eastAsia"/>
          <w:sz w:val="20"/>
          <w:szCs w:val="20"/>
          <w:lang w:eastAsia="ja-JP"/>
        </w:rPr>
        <w:t>はPEFC製品カテゴリーに基づき定義される</w:t>
      </w:r>
    </w:p>
    <w:p w14:paraId="6F3E19B9" w14:textId="78D7648E" w:rsidR="0041199B" w:rsidRPr="00375F30" w:rsidRDefault="0041199B" w:rsidP="0041199B">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 xml:space="preserve">d) </w:t>
      </w:r>
      <w:r w:rsidR="009E6951" w:rsidRPr="00375F30">
        <w:rPr>
          <w:rFonts w:asciiTheme="minorEastAsia" w:hAnsiTheme="minorEastAsia" w:hint="eastAsia"/>
          <w:sz w:val="20"/>
          <w:szCs w:val="20"/>
          <w:lang w:eastAsia="ja-JP"/>
        </w:rPr>
        <w:t>プロジェクトの期間</w:t>
      </w:r>
    </w:p>
    <w:p w14:paraId="05EAE104" w14:textId="6447B007" w:rsidR="000E4320" w:rsidRPr="00375F30" w:rsidRDefault="0041199B" w:rsidP="0041199B">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 xml:space="preserve">e) </w:t>
      </w:r>
      <w:r w:rsidR="00FF3CC0" w:rsidRPr="00375F30">
        <w:rPr>
          <w:rFonts w:asciiTheme="minorEastAsia" w:hAnsiTheme="minorEastAsia" w:hint="eastAsia"/>
          <w:sz w:val="20"/>
          <w:szCs w:val="20"/>
          <w:lang w:eastAsia="ja-JP"/>
        </w:rPr>
        <w:t>プロジェクトメンバー、その役割と責任、およびPEFC認証ステータス（該当する場合）</w:t>
      </w:r>
    </w:p>
    <w:p w14:paraId="55E8EFE3" w14:textId="77777777" w:rsidR="00FF3CC0" w:rsidRPr="00375F30" w:rsidRDefault="00FF3CC0" w:rsidP="0041199B">
      <w:pPr>
        <w:adjustRightInd w:val="0"/>
        <w:snapToGrid w:val="0"/>
        <w:spacing w:after="0"/>
        <w:rPr>
          <w:rFonts w:asciiTheme="minorEastAsia" w:hAnsiTheme="minorEastAsia"/>
          <w:sz w:val="20"/>
          <w:szCs w:val="20"/>
          <w:lang w:eastAsia="ja-JP"/>
        </w:rPr>
      </w:pPr>
    </w:p>
    <w:p w14:paraId="7025DC03" w14:textId="1D352F78" w:rsidR="008F50FB" w:rsidRPr="00375F30" w:rsidRDefault="00E15F20" w:rsidP="00E15F20">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w:t>
      </w:r>
      <w:r w:rsidR="00215E0B" w:rsidRPr="00375F30">
        <w:rPr>
          <w:rFonts w:asciiTheme="minorEastAsia" w:hAnsiTheme="minorEastAsia" w:hint="eastAsia"/>
          <w:b/>
          <w:bCs/>
          <w:color w:val="156082" w:themeColor="accent1"/>
          <w:sz w:val="20"/>
          <w:szCs w:val="20"/>
          <w:lang w:eastAsia="ja-JP"/>
        </w:rPr>
        <w:t xml:space="preserve">1.4 </w:t>
      </w:r>
      <w:r w:rsidR="00215E0B" w:rsidRPr="00375F30">
        <w:rPr>
          <w:rFonts w:asciiTheme="minorEastAsia" w:hAnsiTheme="minorEastAsia" w:hint="eastAsia"/>
          <w:b/>
          <w:bCs/>
          <w:sz w:val="20"/>
          <w:szCs w:val="20"/>
          <w:lang w:eastAsia="ja-JP"/>
        </w:rPr>
        <w:t xml:space="preserve"> </w:t>
      </w:r>
      <w:r w:rsidR="00BB50E5" w:rsidRPr="00BB50E5">
        <w:rPr>
          <w:rFonts w:asciiTheme="minorEastAsia" w:hAnsiTheme="minorEastAsia" w:hint="eastAsia"/>
          <w:sz w:val="20"/>
          <w:szCs w:val="20"/>
          <w:lang w:eastAsia="ja-JP"/>
        </w:rPr>
        <w:t>マルチプロジェクト認証を受けている組織の場合、4.1.3項に規定されている情報は、プロジェクトの範囲に含まれる</w:t>
      </w:r>
      <w:proofErr w:type="gramStart"/>
      <w:r w:rsidR="00BB50E5" w:rsidRPr="00BB50E5">
        <w:rPr>
          <w:rFonts w:asciiTheme="minorEastAsia" w:hAnsiTheme="minorEastAsia" w:hint="eastAsia"/>
          <w:sz w:val="20"/>
          <w:szCs w:val="20"/>
          <w:lang w:eastAsia="ja-JP"/>
        </w:rPr>
        <w:t>各</w:t>
      </w:r>
      <w:proofErr w:type="gramEnd"/>
      <w:r w:rsidR="00BB50E5" w:rsidRPr="00BB50E5">
        <w:rPr>
          <w:rFonts w:asciiTheme="minorEastAsia" w:hAnsiTheme="minorEastAsia" w:hint="eastAsia"/>
          <w:sz w:val="20"/>
          <w:szCs w:val="20"/>
          <w:lang w:eastAsia="ja-JP"/>
        </w:rPr>
        <w:t>プロジェクト</w:t>
      </w:r>
      <w:proofErr w:type="gramStart"/>
      <w:r w:rsidR="00BB50E5" w:rsidRPr="00BB50E5">
        <w:rPr>
          <w:rFonts w:asciiTheme="minorEastAsia" w:hAnsiTheme="minorEastAsia" w:hint="eastAsia"/>
          <w:sz w:val="20"/>
          <w:szCs w:val="20"/>
          <w:lang w:eastAsia="ja-JP"/>
        </w:rPr>
        <w:t>ごと</w:t>
      </w:r>
      <w:proofErr w:type="gramEnd"/>
      <w:r w:rsidR="00BB50E5" w:rsidRPr="00BB50E5">
        <w:rPr>
          <w:rFonts w:asciiTheme="minorEastAsia" w:hAnsiTheme="minorEastAsia" w:hint="eastAsia"/>
          <w:sz w:val="20"/>
          <w:szCs w:val="20"/>
          <w:lang w:eastAsia="ja-JP"/>
        </w:rPr>
        <w:t>に定義されなければならない。</w:t>
      </w:r>
    </w:p>
    <w:p w14:paraId="3E450935" w14:textId="77777777" w:rsidR="00651A72" w:rsidRPr="00375F30" w:rsidRDefault="00651A72" w:rsidP="00E15F20">
      <w:pPr>
        <w:adjustRightInd w:val="0"/>
        <w:snapToGrid w:val="0"/>
        <w:spacing w:after="0"/>
        <w:rPr>
          <w:rFonts w:asciiTheme="minorEastAsia" w:hAnsiTheme="minorEastAsia"/>
          <w:sz w:val="20"/>
          <w:szCs w:val="20"/>
          <w:lang w:eastAsia="ja-JP"/>
        </w:rPr>
      </w:pPr>
    </w:p>
    <w:p w14:paraId="5AE593E0" w14:textId="77777777" w:rsidR="00C64830" w:rsidRPr="00375F30" w:rsidRDefault="0022777F" w:rsidP="00C64830">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 xml:space="preserve">4.1.5 </w:t>
      </w:r>
      <w:r w:rsidRPr="00375F30">
        <w:rPr>
          <w:rFonts w:asciiTheme="minorEastAsia" w:hAnsiTheme="minorEastAsia" w:hint="eastAsia"/>
          <w:b/>
          <w:bCs/>
          <w:sz w:val="20"/>
          <w:szCs w:val="20"/>
          <w:lang w:eastAsia="ja-JP"/>
        </w:rPr>
        <w:t xml:space="preserve"> </w:t>
      </w:r>
      <w:r w:rsidR="00C64830" w:rsidRPr="00375F30">
        <w:rPr>
          <w:rFonts w:asciiTheme="minorEastAsia" w:hAnsiTheme="minorEastAsia" w:hint="eastAsia"/>
          <w:sz w:val="20"/>
          <w:szCs w:val="20"/>
          <w:lang w:eastAsia="ja-JP"/>
        </w:rPr>
        <w:t>組織は、以下の場合に家具をプロジェクトの認証範囲の一部、またはプロジェクトの認証範囲とみなすことができる。</w:t>
      </w:r>
    </w:p>
    <w:p w14:paraId="3466DE81" w14:textId="0825F6F1" w:rsidR="00C64830" w:rsidRPr="00375F30" w:rsidRDefault="00C64830" w:rsidP="00C64830">
      <w:pPr>
        <w:adjustRightInd w:val="0"/>
        <w:snapToGrid w:val="0"/>
        <w:spacing w:after="0"/>
        <w:rPr>
          <w:rFonts w:asciiTheme="minorEastAsia" w:hAnsiTheme="minorEastAsia"/>
          <w:sz w:val="20"/>
          <w:szCs w:val="20"/>
          <w:lang w:eastAsia="ja-JP"/>
        </w:rPr>
      </w:pPr>
      <w:r w:rsidRPr="00375F30">
        <w:rPr>
          <w:rFonts w:asciiTheme="minorEastAsia" w:hAnsiTheme="minorEastAsia"/>
          <w:sz w:val="20"/>
          <w:szCs w:val="20"/>
          <w:lang w:eastAsia="ja-JP"/>
        </w:rPr>
        <w:t xml:space="preserve">a) </w:t>
      </w:r>
      <w:r w:rsidR="008958A9" w:rsidRPr="00375F30">
        <w:rPr>
          <w:rFonts w:asciiTheme="minorEastAsia" w:hAnsiTheme="minorEastAsia" w:hint="eastAsia"/>
          <w:sz w:val="20"/>
          <w:szCs w:val="20"/>
          <w:lang w:eastAsia="ja-JP"/>
        </w:rPr>
        <w:t>建設工事または設備工事の一環として現場</w:t>
      </w:r>
      <w:r w:rsidR="008958A9" w:rsidRPr="00375F30">
        <w:rPr>
          <w:rFonts w:ascii="Times New Roman" w:hAnsi="Times New Roman" w:cs="Times New Roman"/>
          <w:sz w:val="20"/>
          <w:szCs w:val="20"/>
          <w:lang w:eastAsia="ja-JP"/>
        </w:rPr>
        <w:t>​​</w:t>
      </w:r>
      <w:r w:rsidR="008958A9" w:rsidRPr="00375F30">
        <w:rPr>
          <w:rFonts w:asciiTheme="minorEastAsia" w:hAnsiTheme="minorEastAsia" w:cs="Yu Mincho" w:hint="eastAsia"/>
          <w:sz w:val="20"/>
          <w:szCs w:val="20"/>
          <w:lang w:eastAsia="ja-JP"/>
        </w:rPr>
        <w:t>に設置されるもの（固定座席、受付カウンターなど）</w:t>
      </w:r>
    </w:p>
    <w:p w14:paraId="1340F146" w14:textId="11D609F9" w:rsidR="008F50FB" w:rsidRPr="00375F30" w:rsidRDefault="00C64830" w:rsidP="00C64830">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b) 組織またはプロジェクト</w:t>
      </w:r>
      <w:r w:rsidR="00CB2DB9" w:rsidRPr="00375F30">
        <w:rPr>
          <w:rFonts w:asciiTheme="minorEastAsia" w:hAnsiTheme="minorEastAsia" w:hint="eastAsia"/>
          <w:sz w:val="20"/>
          <w:szCs w:val="20"/>
          <w:lang w:eastAsia="ja-JP"/>
        </w:rPr>
        <w:t>メンバー</w:t>
      </w:r>
      <w:r w:rsidRPr="00375F30">
        <w:rPr>
          <w:rFonts w:asciiTheme="minorEastAsia" w:hAnsiTheme="minorEastAsia" w:hint="eastAsia"/>
          <w:sz w:val="20"/>
          <w:szCs w:val="20"/>
          <w:lang w:eastAsia="ja-JP"/>
        </w:rPr>
        <w:t>の管理下で納品および組み立てられ、文書化されたプロジェクトの認証範囲に含まれる場合</w:t>
      </w:r>
    </w:p>
    <w:p w14:paraId="668734C9" w14:textId="77777777" w:rsidR="00C64830" w:rsidRPr="00375F30" w:rsidRDefault="00C64830" w:rsidP="00C64830">
      <w:pPr>
        <w:adjustRightInd w:val="0"/>
        <w:snapToGrid w:val="0"/>
        <w:spacing w:after="0"/>
        <w:rPr>
          <w:rFonts w:asciiTheme="minorEastAsia" w:hAnsiTheme="minorEastAsia"/>
          <w:sz w:val="20"/>
          <w:szCs w:val="20"/>
          <w:lang w:eastAsia="ja-JP"/>
        </w:rPr>
      </w:pPr>
    </w:p>
    <w:p w14:paraId="7B3C4069" w14:textId="28A6A8D6" w:rsidR="00C64830" w:rsidRPr="00375F30" w:rsidRDefault="00D2468A" w:rsidP="00C64830">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4.1.6</w:t>
      </w:r>
      <w:r w:rsidRPr="00375F30">
        <w:rPr>
          <w:rFonts w:asciiTheme="minorEastAsia" w:hAnsiTheme="minorEastAsia" w:hint="eastAsia"/>
          <w:b/>
          <w:bCs/>
          <w:sz w:val="20"/>
          <w:szCs w:val="20"/>
          <w:lang w:eastAsia="ja-JP"/>
        </w:rPr>
        <w:t xml:space="preserve">  </w:t>
      </w:r>
      <w:r w:rsidR="00C82917" w:rsidRPr="00375F30">
        <w:rPr>
          <w:rFonts w:asciiTheme="minorEastAsia" w:hAnsiTheme="minorEastAsia" w:hint="eastAsia"/>
          <w:sz w:val="20"/>
          <w:szCs w:val="20"/>
          <w:lang w:eastAsia="ja-JP"/>
        </w:rPr>
        <w:t>マルチプロジェクト認証においては、プロジェクトの詳細、プロジェクトの所在地、原材料、納期はプロジェクトごとに異なる。組織は、これらをプロジェクト調達認証の対象となるプロジェクトリストに文書化し、維持管理しなければならない。これにより、各プロジェクトが明確に識別され、個別に審査可能であることが保証される。</w:t>
      </w:r>
    </w:p>
    <w:p w14:paraId="478EFB64" w14:textId="613DBECA" w:rsidR="00B74E43" w:rsidRPr="00375F30" w:rsidRDefault="008478BC" w:rsidP="00B74E43">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 xml:space="preserve">4.1.7 </w:t>
      </w:r>
      <w:r w:rsidRPr="00375F30">
        <w:rPr>
          <w:rFonts w:asciiTheme="minorEastAsia" w:hAnsiTheme="minorEastAsia" w:hint="eastAsia"/>
          <w:b/>
          <w:bCs/>
          <w:sz w:val="20"/>
          <w:szCs w:val="20"/>
          <w:lang w:eastAsia="ja-JP"/>
        </w:rPr>
        <w:t xml:space="preserve"> </w:t>
      </w:r>
      <w:r w:rsidR="00B74E43" w:rsidRPr="00375F30">
        <w:rPr>
          <w:rFonts w:asciiTheme="minorEastAsia" w:hAnsiTheme="minorEastAsia" w:hint="eastAsia"/>
          <w:sz w:val="20"/>
          <w:szCs w:val="20"/>
          <w:lang w:eastAsia="ja-JP"/>
        </w:rPr>
        <w:t>組織は、プロジェクト調達認証の認証範囲内にある各プロジェクトについて、プロジェクト</w:t>
      </w:r>
      <w:r w:rsidR="008173C0" w:rsidRPr="00375F30">
        <w:rPr>
          <w:rFonts w:asciiTheme="minorEastAsia" w:hAnsiTheme="minorEastAsia" w:hint="eastAsia"/>
          <w:sz w:val="20"/>
          <w:szCs w:val="20"/>
          <w:lang w:eastAsia="ja-JP"/>
        </w:rPr>
        <w:t>メンバー</w:t>
      </w:r>
      <w:r w:rsidR="00B74E43" w:rsidRPr="00375F30">
        <w:rPr>
          <w:rFonts w:asciiTheme="minorEastAsia" w:hAnsiTheme="minorEastAsia" w:hint="eastAsia"/>
          <w:sz w:val="20"/>
          <w:szCs w:val="20"/>
          <w:lang w:eastAsia="ja-JP"/>
        </w:rPr>
        <w:t>のリストを保持しなければならない。このリストには、少なくとも以下の情報を含めなければならない。</w:t>
      </w:r>
    </w:p>
    <w:p w14:paraId="534EF595" w14:textId="1C2F6F8D" w:rsidR="00B74E43" w:rsidRPr="00375F30" w:rsidRDefault="00B74E43" w:rsidP="00B74E43">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a)</w:t>
      </w:r>
      <w:r w:rsidR="00BC52D1" w:rsidRPr="00375F30">
        <w:rPr>
          <w:rFonts w:asciiTheme="minorEastAsia" w:hAnsiTheme="minorEastAsia" w:hint="eastAsia"/>
          <w:sz w:val="20"/>
          <w:szCs w:val="20"/>
          <w:lang w:eastAsia="ja-JP"/>
        </w:rPr>
        <w:t xml:space="preserve">  </w:t>
      </w:r>
      <w:r w:rsidRPr="00375F30">
        <w:rPr>
          <w:rFonts w:asciiTheme="minorEastAsia" w:hAnsiTheme="minorEastAsia" w:hint="eastAsia"/>
          <w:sz w:val="20"/>
          <w:szCs w:val="20"/>
          <w:lang w:eastAsia="ja-JP"/>
        </w:rPr>
        <w:t>正式名称および連絡先</w:t>
      </w:r>
    </w:p>
    <w:p w14:paraId="17302F32" w14:textId="0CBBD036" w:rsidR="00B74E43" w:rsidRPr="00375F30" w:rsidRDefault="00B74E43" w:rsidP="00B74E43">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 xml:space="preserve">b) </w:t>
      </w:r>
      <w:r w:rsidR="00BC52D1" w:rsidRPr="00375F30">
        <w:rPr>
          <w:rFonts w:asciiTheme="minorEastAsia" w:hAnsiTheme="minorEastAsia" w:hint="eastAsia"/>
          <w:sz w:val="20"/>
          <w:szCs w:val="20"/>
          <w:lang w:eastAsia="ja-JP"/>
        </w:rPr>
        <w:t xml:space="preserve"> </w:t>
      </w:r>
      <w:r w:rsidRPr="00375F30">
        <w:rPr>
          <w:rFonts w:asciiTheme="minorEastAsia" w:hAnsiTheme="minorEastAsia" w:hint="eastAsia"/>
          <w:sz w:val="20"/>
          <w:szCs w:val="20"/>
          <w:lang w:eastAsia="ja-JP"/>
        </w:rPr>
        <w:t>PEFC認証ステータス</w:t>
      </w:r>
    </w:p>
    <w:p w14:paraId="39800C68" w14:textId="62D73615" w:rsidR="00C82917" w:rsidRPr="00375F30" w:rsidRDefault="00B74E43" w:rsidP="00B74E43">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 xml:space="preserve">c) </w:t>
      </w:r>
      <w:r w:rsidR="00BC52D1" w:rsidRPr="00375F30">
        <w:rPr>
          <w:rFonts w:asciiTheme="minorEastAsia" w:hAnsiTheme="minorEastAsia" w:hint="eastAsia"/>
          <w:sz w:val="20"/>
          <w:szCs w:val="20"/>
          <w:lang w:eastAsia="ja-JP"/>
        </w:rPr>
        <w:t xml:space="preserve"> </w:t>
      </w:r>
      <w:r w:rsidRPr="00375F30">
        <w:rPr>
          <w:rFonts w:asciiTheme="minorEastAsia" w:hAnsiTheme="minorEastAsia" w:hint="eastAsia"/>
          <w:sz w:val="20"/>
          <w:szCs w:val="20"/>
          <w:lang w:eastAsia="ja-JP"/>
        </w:rPr>
        <w:t>責任を負う具体的な活動</w:t>
      </w:r>
    </w:p>
    <w:p w14:paraId="0B705872" w14:textId="77777777" w:rsidR="00686DC5" w:rsidRPr="00375F30" w:rsidRDefault="00686DC5" w:rsidP="00B74E43">
      <w:pPr>
        <w:adjustRightInd w:val="0"/>
        <w:snapToGrid w:val="0"/>
        <w:spacing w:after="0"/>
        <w:rPr>
          <w:rFonts w:asciiTheme="minorEastAsia" w:hAnsiTheme="minorEastAsia"/>
          <w:sz w:val="20"/>
          <w:szCs w:val="20"/>
          <w:lang w:eastAsia="ja-JP"/>
        </w:rPr>
      </w:pPr>
    </w:p>
    <w:p w14:paraId="75A41393" w14:textId="6A34D3A9" w:rsidR="00686DC5" w:rsidRPr="00375F30" w:rsidRDefault="00686DC5" w:rsidP="00B74E43">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w:t>
      </w:r>
      <w:r w:rsidR="00A97079" w:rsidRPr="00375F30">
        <w:rPr>
          <w:rFonts w:asciiTheme="minorEastAsia" w:hAnsiTheme="minorEastAsia" w:hint="eastAsia"/>
          <w:b/>
          <w:bCs/>
          <w:color w:val="156082" w:themeColor="accent1"/>
          <w:sz w:val="20"/>
          <w:szCs w:val="20"/>
          <w:lang w:eastAsia="ja-JP"/>
        </w:rPr>
        <w:t xml:space="preserve">1.8 </w:t>
      </w:r>
      <w:r w:rsidR="00A97079" w:rsidRPr="00375F30">
        <w:rPr>
          <w:rFonts w:asciiTheme="minorEastAsia" w:hAnsiTheme="minorEastAsia" w:hint="eastAsia"/>
          <w:b/>
          <w:bCs/>
          <w:sz w:val="20"/>
          <w:szCs w:val="20"/>
          <w:lang w:eastAsia="ja-JP"/>
        </w:rPr>
        <w:t xml:space="preserve"> </w:t>
      </w:r>
      <w:r w:rsidR="003B4CB7" w:rsidRPr="00375F30">
        <w:rPr>
          <w:rFonts w:asciiTheme="minorEastAsia" w:hAnsiTheme="minorEastAsia" w:hint="eastAsia"/>
          <w:sz w:val="20"/>
          <w:szCs w:val="20"/>
          <w:lang w:eastAsia="ja-JP"/>
        </w:rPr>
        <w:t>組織は、その認識範囲内で</w:t>
      </w:r>
      <w:r w:rsidR="00B04EA2" w:rsidRPr="00375F30">
        <w:rPr>
          <w:rFonts w:asciiTheme="minorEastAsia" w:hAnsiTheme="minorEastAsia" w:hint="eastAsia"/>
          <w:sz w:val="20"/>
          <w:szCs w:val="20"/>
          <w:lang w:eastAsia="ja-JP"/>
        </w:rPr>
        <w:t>知り得る限り</w:t>
      </w:r>
      <w:r w:rsidR="003B4CB7" w:rsidRPr="00375F30">
        <w:rPr>
          <w:rFonts w:asciiTheme="minorEastAsia" w:hAnsiTheme="minorEastAsia" w:hint="eastAsia"/>
          <w:sz w:val="20"/>
          <w:szCs w:val="20"/>
          <w:lang w:eastAsia="ja-JP"/>
        </w:rPr>
        <w:t>正確かつ PEFC プロジェクト認証でカバーされている PEFC の主張および PEFC 関連のステートメントのみを行わなければならない。</w:t>
      </w:r>
    </w:p>
    <w:p w14:paraId="76B7075E" w14:textId="77777777" w:rsidR="00B04EA2" w:rsidRPr="00375F30" w:rsidRDefault="00B04EA2" w:rsidP="00B74E43">
      <w:pPr>
        <w:adjustRightInd w:val="0"/>
        <w:snapToGrid w:val="0"/>
        <w:spacing w:after="0"/>
        <w:rPr>
          <w:rFonts w:asciiTheme="minorEastAsia" w:hAnsiTheme="minorEastAsia"/>
          <w:sz w:val="20"/>
          <w:szCs w:val="20"/>
          <w:lang w:eastAsia="ja-JP"/>
        </w:rPr>
      </w:pPr>
    </w:p>
    <w:p w14:paraId="04631612" w14:textId="066DE69C" w:rsidR="00B04EA2" w:rsidRPr="00375F30" w:rsidRDefault="00B04EA2" w:rsidP="00B74E43">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 xml:space="preserve">4.1.9  </w:t>
      </w:r>
      <w:r w:rsidR="009613F1" w:rsidRPr="00375F30">
        <w:rPr>
          <w:rFonts w:asciiTheme="minorEastAsia" w:hAnsiTheme="minorEastAsia" w:hint="eastAsia"/>
          <w:sz w:val="20"/>
          <w:szCs w:val="20"/>
          <w:lang w:eastAsia="ja-JP"/>
        </w:rPr>
        <w:t>マルチプロジェクトの認証を受けている組織は、プロジェクトの完了前に認証機関による現地調査を少なくとも1回実施できる状況にある限り、建設段階のどの時点においてもプロジェクトを</w:t>
      </w:r>
      <w:r w:rsidR="0023273B" w:rsidRPr="00375F30">
        <w:rPr>
          <w:rFonts w:asciiTheme="minorEastAsia" w:hAnsiTheme="minorEastAsia" w:hint="eastAsia"/>
          <w:sz w:val="20"/>
          <w:szCs w:val="20"/>
          <w:lang w:eastAsia="ja-JP"/>
        </w:rPr>
        <w:t>マネージメントシステム</w:t>
      </w:r>
      <w:r w:rsidR="009613F1" w:rsidRPr="00375F30">
        <w:rPr>
          <w:rFonts w:asciiTheme="minorEastAsia" w:hAnsiTheme="minorEastAsia" w:hint="eastAsia"/>
          <w:sz w:val="20"/>
          <w:szCs w:val="20"/>
          <w:lang w:eastAsia="ja-JP"/>
        </w:rPr>
        <w:t>の適用範囲に含めることができる。組織は、プロジェクト開始時から遡って、森林及び森林外樹木産原材料に関するすべての記録が、認証機関による審査プロセス中の評価のために提出できるようにしなければならない。</w:t>
      </w:r>
    </w:p>
    <w:p w14:paraId="205760EC" w14:textId="77777777" w:rsidR="00962007" w:rsidRPr="00375F30" w:rsidRDefault="00962007" w:rsidP="00B74E43">
      <w:pPr>
        <w:adjustRightInd w:val="0"/>
        <w:snapToGrid w:val="0"/>
        <w:spacing w:after="0"/>
        <w:rPr>
          <w:rFonts w:asciiTheme="minorEastAsia" w:hAnsiTheme="minorEastAsia"/>
          <w:sz w:val="20"/>
          <w:szCs w:val="20"/>
          <w:lang w:eastAsia="ja-JP"/>
        </w:rPr>
      </w:pPr>
    </w:p>
    <w:p w14:paraId="6FD017FD" w14:textId="35942BC1" w:rsidR="00F906D8" w:rsidRPr="000A065F" w:rsidRDefault="00F906D8" w:rsidP="00B74E43">
      <w:pPr>
        <w:adjustRightInd w:val="0"/>
        <w:snapToGrid w:val="0"/>
        <w:spacing w:after="0"/>
        <w:rPr>
          <w:rFonts w:asciiTheme="minorEastAsia" w:hAnsiTheme="minorEastAsia"/>
          <w:b/>
          <w:bCs/>
          <w:lang w:eastAsia="ja-JP"/>
        </w:rPr>
      </w:pPr>
      <w:r w:rsidRPr="000A065F">
        <w:rPr>
          <w:rFonts w:asciiTheme="minorEastAsia" w:hAnsiTheme="minorEastAsia" w:hint="eastAsia"/>
          <w:b/>
          <w:bCs/>
          <w:lang w:eastAsia="ja-JP"/>
        </w:rPr>
        <w:t>4.2</w:t>
      </w:r>
      <w:r w:rsidRPr="000A065F">
        <w:rPr>
          <w:rFonts w:asciiTheme="minorEastAsia" w:hAnsiTheme="minorEastAsia" w:hint="eastAsia"/>
          <w:b/>
          <w:bCs/>
          <w:color w:val="156082" w:themeColor="accent1"/>
          <w:lang w:eastAsia="ja-JP"/>
        </w:rPr>
        <w:t xml:space="preserve">   </w:t>
      </w:r>
      <w:r w:rsidR="0030327C" w:rsidRPr="000A065F">
        <w:rPr>
          <w:rFonts w:asciiTheme="minorEastAsia" w:hAnsiTheme="minorEastAsia" w:hint="eastAsia"/>
          <w:b/>
          <w:bCs/>
          <w:lang w:eastAsia="ja-JP"/>
        </w:rPr>
        <w:t>文書化された手順</w:t>
      </w:r>
    </w:p>
    <w:p w14:paraId="188C996B" w14:textId="77777777" w:rsidR="00D57569" w:rsidRDefault="00D57569" w:rsidP="00B74E43">
      <w:pPr>
        <w:adjustRightInd w:val="0"/>
        <w:snapToGrid w:val="0"/>
        <w:spacing w:after="0"/>
        <w:rPr>
          <w:rFonts w:asciiTheme="minorEastAsia" w:hAnsiTheme="minorEastAsia"/>
          <w:b/>
          <w:bCs/>
          <w:sz w:val="21"/>
          <w:szCs w:val="21"/>
          <w:lang w:eastAsia="ja-JP"/>
        </w:rPr>
      </w:pPr>
    </w:p>
    <w:p w14:paraId="3EB7398F" w14:textId="1CD58B1D" w:rsidR="009B1128" w:rsidRPr="00375F30" w:rsidRDefault="009B1128" w:rsidP="00B74E43">
      <w:pPr>
        <w:adjustRightInd w:val="0"/>
        <w:snapToGrid w:val="0"/>
        <w:spacing w:after="0"/>
        <w:rPr>
          <w:rFonts w:asciiTheme="minorEastAsia" w:hAnsiTheme="minorEastAsia"/>
          <w:sz w:val="20"/>
          <w:szCs w:val="20"/>
          <w:lang w:eastAsia="ja-JP"/>
        </w:rPr>
      </w:pPr>
      <w:r w:rsidRPr="009B1128">
        <w:rPr>
          <w:rFonts w:asciiTheme="minorEastAsia" w:hAnsiTheme="minorEastAsia" w:hint="eastAsia"/>
          <w:b/>
          <w:bCs/>
          <w:color w:val="156082" w:themeColor="accent1"/>
          <w:sz w:val="21"/>
          <w:szCs w:val="21"/>
          <w:lang w:eastAsia="ja-JP"/>
        </w:rPr>
        <w:t>4</w:t>
      </w:r>
      <w:r w:rsidRPr="00375F30">
        <w:rPr>
          <w:rFonts w:asciiTheme="minorEastAsia" w:hAnsiTheme="minorEastAsia" w:hint="eastAsia"/>
          <w:b/>
          <w:bCs/>
          <w:color w:val="156082" w:themeColor="accent1"/>
          <w:sz w:val="20"/>
          <w:szCs w:val="20"/>
          <w:lang w:eastAsia="ja-JP"/>
        </w:rPr>
        <w:t xml:space="preserve">.2.1 </w:t>
      </w:r>
      <w:r w:rsidRPr="00375F30">
        <w:rPr>
          <w:rFonts w:asciiTheme="minorEastAsia" w:hAnsiTheme="minorEastAsia" w:hint="eastAsia"/>
          <w:b/>
          <w:bCs/>
          <w:sz w:val="20"/>
          <w:szCs w:val="20"/>
          <w:lang w:eastAsia="ja-JP"/>
        </w:rPr>
        <w:t xml:space="preserve"> </w:t>
      </w:r>
      <w:r w:rsidR="0030327C" w:rsidRPr="00375F30">
        <w:rPr>
          <w:rFonts w:asciiTheme="minorEastAsia" w:hAnsiTheme="minorEastAsia" w:hint="eastAsia"/>
          <w:sz w:val="20"/>
          <w:szCs w:val="20"/>
          <w:lang w:eastAsia="ja-JP"/>
        </w:rPr>
        <w:t>組織は、PEFC プロジェクト調達認証</w:t>
      </w:r>
      <w:r w:rsidR="0023273B" w:rsidRPr="00375F30">
        <w:rPr>
          <w:rFonts w:asciiTheme="minorEastAsia" w:hAnsiTheme="minorEastAsia" w:hint="eastAsia"/>
          <w:sz w:val="20"/>
          <w:szCs w:val="20"/>
          <w:lang w:eastAsia="ja-JP"/>
        </w:rPr>
        <w:t>マネージメントシステム</w:t>
      </w:r>
      <w:r w:rsidR="0030327C" w:rsidRPr="00375F30">
        <w:rPr>
          <w:rFonts w:asciiTheme="minorEastAsia" w:hAnsiTheme="minorEastAsia" w:hint="eastAsia"/>
          <w:sz w:val="20"/>
          <w:szCs w:val="20"/>
          <w:lang w:eastAsia="ja-JP"/>
        </w:rPr>
        <w:t>に関する文書化された手順を確立しなければならない。</w:t>
      </w:r>
    </w:p>
    <w:p w14:paraId="45B1C903" w14:textId="77777777" w:rsidR="006A1CD2" w:rsidRPr="00375F30" w:rsidRDefault="006A1CD2" w:rsidP="00B74E43">
      <w:pPr>
        <w:adjustRightInd w:val="0"/>
        <w:snapToGrid w:val="0"/>
        <w:spacing w:after="0"/>
        <w:rPr>
          <w:rFonts w:asciiTheme="minorEastAsia" w:hAnsiTheme="minorEastAsia"/>
          <w:sz w:val="20"/>
          <w:szCs w:val="20"/>
          <w:lang w:eastAsia="ja-JP"/>
        </w:rPr>
      </w:pPr>
    </w:p>
    <w:p w14:paraId="3C3E9EAD" w14:textId="77777777" w:rsidR="006A1CD2" w:rsidRPr="00375F30" w:rsidRDefault="006A1CD2"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 xml:space="preserve">4.2.2 </w:t>
      </w:r>
      <w:r w:rsidRPr="00375F30">
        <w:rPr>
          <w:rFonts w:asciiTheme="minorEastAsia" w:hAnsiTheme="minorEastAsia" w:hint="eastAsia"/>
          <w:b/>
          <w:bCs/>
          <w:sz w:val="20"/>
          <w:szCs w:val="20"/>
          <w:lang w:eastAsia="ja-JP"/>
        </w:rPr>
        <w:t xml:space="preserve">　</w:t>
      </w:r>
      <w:r w:rsidRPr="00375F30">
        <w:rPr>
          <w:rFonts w:asciiTheme="minorEastAsia" w:hAnsiTheme="minorEastAsia" w:hint="eastAsia"/>
          <w:sz w:val="20"/>
          <w:szCs w:val="20"/>
          <w:lang w:eastAsia="ja-JP"/>
        </w:rPr>
        <w:t>文書化された手順には、少なくとも以下の要素が含まれていなければならない。</w:t>
      </w:r>
    </w:p>
    <w:p w14:paraId="495A183B" w14:textId="5D4FBCD6" w:rsidR="006A1CD2" w:rsidRPr="00375F30" w:rsidRDefault="006A1CD2"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a) プロジェクト</w:t>
      </w:r>
      <w:r w:rsidR="00DA26C6" w:rsidRPr="00375F30">
        <w:rPr>
          <w:rFonts w:asciiTheme="minorEastAsia" w:hAnsiTheme="minorEastAsia" w:hint="eastAsia"/>
          <w:sz w:val="20"/>
          <w:szCs w:val="20"/>
          <w:lang w:eastAsia="ja-JP"/>
        </w:rPr>
        <w:t>メンバーを</w:t>
      </w:r>
      <w:r w:rsidRPr="00375F30">
        <w:rPr>
          <w:rFonts w:asciiTheme="minorEastAsia" w:hAnsiTheme="minorEastAsia" w:hint="eastAsia"/>
          <w:sz w:val="20"/>
          <w:szCs w:val="20"/>
          <w:lang w:eastAsia="ja-JP"/>
        </w:rPr>
        <w:t>含む、プロジェクトに関連する責任と権限。</w:t>
      </w:r>
    </w:p>
    <w:p w14:paraId="206070EB" w14:textId="77777777" w:rsidR="006A1CD2" w:rsidRPr="00375F30" w:rsidRDefault="006A1CD2"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b) 調達、加工、設置を含む、原材料に関連するプロジェクトプロセスの説明。</w:t>
      </w:r>
    </w:p>
    <w:p w14:paraId="581B16B6" w14:textId="2ED8A6E9" w:rsidR="006A1CD2" w:rsidRPr="00375F30" w:rsidRDefault="006A1CD2"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sz w:val="20"/>
          <w:szCs w:val="20"/>
          <w:lang w:eastAsia="ja-JP"/>
        </w:rPr>
        <w:t>c) 本規格のすべての要求事項を網羅するプロジェクト調達認証プロセスの手順</w:t>
      </w:r>
    </w:p>
    <w:p w14:paraId="6E741D04" w14:textId="77777777" w:rsidR="006A1CD2" w:rsidRPr="00375F30" w:rsidRDefault="006A1CD2" w:rsidP="006A1CD2">
      <w:pPr>
        <w:adjustRightInd w:val="0"/>
        <w:snapToGrid w:val="0"/>
        <w:spacing w:after="0"/>
        <w:rPr>
          <w:rFonts w:asciiTheme="minorEastAsia" w:hAnsiTheme="minorEastAsia"/>
          <w:sz w:val="20"/>
          <w:szCs w:val="20"/>
          <w:lang w:eastAsia="ja-JP"/>
        </w:rPr>
      </w:pPr>
    </w:p>
    <w:p w14:paraId="090FDC67" w14:textId="0A6AAAFA" w:rsidR="006A1CD2" w:rsidRPr="00375F30" w:rsidRDefault="003422E0"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4.2.3</w:t>
      </w:r>
      <w:r w:rsidRPr="00375F30">
        <w:rPr>
          <w:rFonts w:asciiTheme="minorEastAsia" w:hAnsiTheme="minorEastAsia" w:hint="eastAsia"/>
          <w:sz w:val="20"/>
          <w:szCs w:val="20"/>
          <w:lang w:eastAsia="ja-JP"/>
        </w:rPr>
        <w:t xml:space="preserve"> 　マルチプロジェクト認証の場合、文書化された手順では、</w:t>
      </w:r>
      <w:r w:rsidR="0023273B" w:rsidRPr="00375F30">
        <w:rPr>
          <w:rFonts w:asciiTheme="minorEastAsia" w:hAnsiTheme="minorEastAsia" w:hint="eastAsia"/>
          <w:sz w:val="20"/>
          <w:szCs w:val="20"/>
          <w:lang w:eastAsia="ja-JP"/>
        </w:rPr>
        <w:t>マネージメントシステム</w:t>
      </w:r>
      <w:r w:rsidRPr="00375F30">
        <w:rPr>
          <w:rFonts w:asciiTheme="minorEastAsia" w:hAnsiTheme="minorEastAsia" w:hint="eastAsia"/>
          <w:sz w:val="20"/>
          <w:szCs w:val="20"/>
          <w:lang w:eastAsia="ja-JP"/>
        </w:rPr>
        <w:t>の下ですべてのプロジェクトにプロセスを適用する方法と、個別の審査を可能にするためにプロジェクト毎にプロジェクト毎の詳細（場所、材料、納期、プロジェクト</w:t>
      </w:r>
      <w:r w:rsidR="00112589" w:rsidRPr="00375F30">
        <w:rPr>
          <w:rFonts w:asciiTheme="minorEastAsia" w:hAnsiTheme="minorEastAsia" w:hint="eastAsia"/>
          <w:sz w:val="20"/>
          <w:szCs w:val="20"/>
          <w:lang w:eastAsia="ja-JP"/>
        </w:rPr>
        <w:t>メンバー</w:t>
      </w:r>
      <w:r w:rsidRPr="00375F30">
        <w:rPr>
          <w:rFonts w:asciiTheme="minorEastAsia" w:hAnsiTheme="minorEastAsia" w:hint="eastAsia"/>
          <w:sz w:val="20"/>
          <w:szCs w:val="20"/>
          <w:lang w:eastAsia="ja-JP"/>
        </w:rPr>
        <w:t>など）を記録する方法を定義しなければならない。</w:t>
      </w:r>
    </w:p>
    <w:p w14:paraId="0A3EA67F" w14:textId="77777777" w:rsidR="00DA26C6" w:rsidRPr="00375F30" w:rsidRDefault="00DA26C6" w:rsidP="006A1CD2">
      <w:pPr>
        <w:adjustRightInd w:val="0"/>
        <w:snapToGrid w:val="0"/>
        <w:spacing w:after="0"/>
        <w:rPr>
          <w:rFonts w:asciiTheme="minorEastAsia" w:hAnsiTheme="minorEastAsia"/>
          <w:sz w:val="20"/>
          <w:szCs w:val="20"/>
          <w:lang w:eastAsia="ja-JP"/>
        </w:rPr>
      </w:pPr>
    </w:p>
    <w:p w14:paraId="2754EA60" w14:textId="73767C88" w:rsidR="004048DA" w:rsidRPr="000A065F" w:rsidRDefault="004048DA" w:rsidP="006A1CD2">
      <w:pPr>
        <w:adjustRightInd w:val="0"/>
        <w:snapToGrid w:val="0"/>
        <w:spacing w:after="0"/>
        <w:rPr>
          <w:rFonts w:asciiTheme="minorEastAsia" w:hAnsiTheme="minorEastAsia"/>
          <w:b/>
          <w:bCs/>
          <w:lang w:eastAsia="ja-JP"/>
        </w:rPr>
      </w:pPr>
      <w:r w:rsidRPr="000A065F">
        <w:rPr>
          <w:rFonts w:asciiTheme="minorEastAsia" w:hAnsiTheme="minorEastAsia" w:hint="eastAsia"/>
          <w:b/>
          <w:bCs/>
          <w:lang w:eastAsia="ja-JP"/>
        </w:rPr>
        <w:t>4.3  責任と権限</w:t>
      </w:r>
    </w:p>
    <w:p w14:paraId="6A4876B4" w14:textId="77777777" w:rsidR="004048DA" w:rsidRDefault="004048DA" w:rsidP="006A1CD2">
      <w:pPr>
        <w:adjustRightInd w:val="0"/>
        <w:snapToGrid w:val="0"/>
        <w:spacing w:after="0"/>
        <w:rPr>
          <w:rFonts w:asciiTheme="minorEastAsia" w:hAnsiTheme="minorEastAsia"/>
          <w:b/>
          <w:bCs/>
          <w:sz w:val="21"/>
          <w:szCs w:val="21"/>
          <w:lang w:eastAsia="ja-JP"/>
        </w:rPr>
      </w:pPr>
    </w:p>
    <w:p w14:paraId="62993FC9" w14:textId="4C7F05EA" w:rsidR="004048DA" w:rsidRPr="00375F30" w:rsidRDefault="00C519D4"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4.3.1</w:t>
      </w:r>
      <w:r w:rsidRPr="00375F30">
        <w:rPr>
          <w:rFonts w:asciiTheme="minorEastAsia" w:hAnsiTheme="minorEastAsia" w:hint="eastAsia"/>
          <w:b/>
          <w:bCs/>
          <w:sz w:val="20"/>
          <w:szCs w:val="20"/>
          <w:lang w:eastAsia="ja-JP"/>
        </w:rPr>
        <w:t xml:space="preserve">  </w:t>
      </w:r>
      <w:r w:rsidRPr="00375F30">
        <w:rPr>
          <w:rFonts w:asciiTheme="minorEastAsia" w:hAnsiTheme="minorEastAsia" w:hint="eastAsia"/>
          <w:sz w:val="20"/>
          <w:szCs w:val="20"/>
          <w:lang w:eastAsia="ja-JP"/>
        </w:rPr>
        <w:t>一般的責任</w:t>
      </w:r>
    </w:p>
    <w:p w14:paraId="35631A94" w14:textId="77777777" w:rsidR="00344249" w:rsidRPr="00375F30" w:rsidRDefault="00344249" w:rsidP="006A1CD2">
      <w:pPr>
        <w:adjustRightInd w:val="0"/>
        <w:snapToGrid w:val="0"/>
        <w:spacing w:after="0"/>
        <w:rPr>
          <w:rFonts w:asciiTheme="minorEastAsia" w:hAnsiTheme="minorEastAsia"/>
          <w:sz w:val="20"/>
          <w:szCs w:val="20"/>
          <w:lang w:eastAsia="ja-JP"/>
        </w:rPr>
      </w:pPr>
    </w:p>
    <w:p w14:paraId="25649B6C" w14:textId="6A740121" w:rsidR="00344249" w:rsidRPr="00375F30" w:rsidRDefault="00F50823"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4.3.1.1</w:t>
      </w:r>
      <w:r w:rsidRPr="00375F30">
        <w:rPr>
          <w:rFonts w:asciiTheme="minorEastAsia" w:hAnsiTheme="minorEastAsia" w:hint="eastAsia"/>
          <w:b/>
          <w:bCs/>
          <w:sz w:val="20"/>
          <w:szCs w:val="20"/>
          <w:lang w:eastAsia="ja-JP"/>
        </w:rPr>
        <w:t xml:space="preserve">　 </w:t>
      </w:r>
      <w:r w:rsidRPr="00375F30">
        <w:rPr>
          <w:rFonts w:asciiTheme="minorEastAsia" w:hAnsiTheme="minorEastAsia" w:hint="eastAsia"/>
          <w:sz w:val="20"/>
          <w:szCs w:val="20"/>
          <w:lang w:eastAsia="ja-JP"/>
        </w:rPr>
        <w:t>組織は、本規格に従ってプロジェクト調達認証の要求事項を実施および維持するためのコミットメントを定義し、文書化しなければならない。このコミットメントは、組織のプロジェクト調達認証</w:t>
      </w:r>
      <w:r w:rsidR="0023273B" w:rsidRPr="00375F30">
        <w:rPr>
          <w:rFonts w:asciiTheme="minorEastAsia" w:hAnsiTheme="minorEastAsia" w:hint="eastAsia"/>
          <w:sz w:val="20"/>
          <w:szCs w:val="20"/>
          <w:lang w:eastAsia="ja-JP"/>
        </w:rPr>
        <w:t>マネージメントシステム</w:t>
      </w:r>
      <w:r w:rsidRPr="00375F30">
        <w:rPr>
          <w:rFonts w:asciiTheme="minorEastAsia" w:hAnsiTheme="minorEastAsia" w:hint="eastAsia"/>
          <w:sz w:val="20"/>
          <w:szCs w:val="20"/>
          <w:lang w:eastAsia="ja-JP"/>
        </w:rPr>
        <w:t>に統合され、認証の適用範囲に含まれるプロジェクトまたはプロジェクトに関与する関係者、</w:t>
      </w:r>
      <w:r w:rsidR="00DA33C4">
        <w:rPr>
          <w:rFonts w:asciiTheme="minorEastAsia" w:hAnsiTheme="minorEastAsia" w:hint="eastAsia"/>
          <w:sz w:val="20"/>
          <w:szCs w:val="20"/>
          <w:lang w:eastAsia="ja-JP"/>
        </w:rPr>
        <w:t>プロジェクトメンバー</w:t>
      </w:r>
      <w:r w:rsidRPr="00375F30">
        <w:rPr>
          <w:rFonts w:asciiTheme="minorEastAsia" w:hAnsiTheme="minorEastAsia" w:hint="eastAsia"/>
          <w:sz w:val="20"/>
          <w:szCs w:val="20"/>
          <w:lang w:eastAsia="ja-JP"/>
        </w:rPr>
        <w:t>、およびその他の利害関係者に伝達されなければならない。</w:t>
      </w:r>
    </w:p>
    <w:p w14:paraId="39DDC078" w14:textId="77777777" w:rsidR="00F50823" w:rsidRPr="00375F30" w:rsidRDefault="00F50823" w:rsidP="006A1CD2">
      <w:pPr>
        <w:adjustRightInd w:val="0"/>
        <w:snapToGrid w:val="0"/>
        <w:spacing w:after="0"/>
        <w:rPr>
          <w:rFonts w:asciiTheme="minorEastAsia" w:hAnsiTheme="minorEastAsia"/>
          <w:sz w:val="20"/>
          <w:szCs w:val="20"/>
          <w:lang w:eastAsia="ja-JP"/>
        </w:rPr>
      </w:pPr>
    </w:p>
    <w:p w14:paraId="6F0CB205" w14:textId="2B43897F" w:rsidR="00F50823" w:rsidRPr="00375F30" w:rsidRDefault="00C04599"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4.3.1.2</w:t>
      </w:r>
      <w:r w:rsidRPr="00375F30">
        <w:rPr>
          <w:rFonts w:asciiTheme="minorEastAsia" w:hAnsiTheme="minorEastAsia" w:hint="eastAsia"/>
          <w:color w:val="156082" w:themeColor="accent1"/>
          <w:sz w:val="20"/>
          <w:szCs w:val="20"/>
          <w:lang w:eastAsia="ja-JP"/>
        </w:rPr>
        <w:t xml:space="preserve"> </w:t>
      </w:r>
      <w:r w:rsidRPr="00375F30">
        <w:rPr>
          <w:rFonts w:asciiTheme="minorEastAsia" w:hAnsiTheme="minorEastAsia" w:hint="eastAsia"/>
          <w:sz w:val="20"/>
          <w:szCs w:val="20"/>
          <w:lang w:eastAsia="ja-JP"/>
        </w:rPr>
        <w:t xml:space="preserve">　組織の経営陣は、他の責任に関わらず、組織のプロジェクト認証に関する総括的な責任と権限を有する者を任命しなければならない。この者は、認証の適用範囲に含まれる各プロジェクトの期間中、プロジェクト調達認証</w:t>
      </w:r>
      <w:r w:rsidR="0023273B" w:rsidRPr="00375F30">
        <w:rPr>
          <w:rFonts w:asciiTheme="minorEastAsia" w:hAnsiTheme="minorEastAsia" w:hint="eastAsia"/>
          <w:sz w:val="20"/>
          <w:szCs w:val="20"/>
          <w:lang w:eastAsia="ja-JP"/>
        </w:rPr>
        <w:t>マネージメントシステム</w:t>
      </w:r>
      <w:r w:rsidRPr="00375F30">
        <w:rPr>
          <w:rFonts w:asciiTheme="minorEastAsia" w:hAnsiTheme="minorEastAsia" w:hint="eastAsia"/>
          <w:sz w:val="20"/>
          <w:szCs w:val="20"/>
          <w:lang w:eastAsia="ja-JP"/>
        </w:rPr>
        <w:t>の導入、維持、および検証を監督しなければならない。</w:t>
      </w:r>
    </w:p>
    <w:p w14:paraId="3A6197AF" w14:textId="77777777" w:rsidR="00C04599" w:rsidRPr="00375F30" w:rsidRDefault="00C04599" w:rsidP="006A1CD2">
      <w:pPr>
        <w:adjustRightInd w:val="0"/>
        <w:snapToGrid w:val="0"/>
        <w:spacing w:after="0"/>
        <w:rPr>
          <w:rFonts w:asciiTheme="minorEastAsia" w:hAnsiTheme="minorEastAsia"/>
          <w:sz w:val="20"/>
          <w:szCs w:val="20"/>
          <w:lang w:eastAsia="ja-JP"/>
        </w:rPr>
      </w:pPr>
    </w:p>
    <w:p w14:paraId="5169281C" w14:textId="3751CC2F" w:rsidR="00C04599" w:rsidRPr="00375F30" w:rsidRDefault="00382659"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 xml:space="preserve">4.3.1.3 </w:t>
      </w:r>
      <w:r w:rsidRPr="00375F30">
        <w:rPr>
          <w:rFonts w:asciiTheme="minorEastAsia" w:hAnsiTheme="minorEastAsia" w:hint="eastAsia"/>
          <w:sz w:val="20"/>
          <w:szCs w:val="20"/>
          <w:lang w:eastAsia="ja-JP"/>
        </w:rPr>
        <w:t xml:space="preserve">　任命される人物は、この役割を果たす権限、能力、および対応力があれば、社内スタッフまたは外部の団体でも構わない。</w:t>
      </w:r>
    </w:p>
    <w:p w14:paraId="3517211F" w14:textId="77777777" w:rsidR="0047420B" w:rsidRPr="00375F30" w:rsidRDefault="0047420B" w:rsidP="006A1CD2">
      <w:pPr>
        <w:adjustRightInd w:val="0"/>
        <w:snapToGrid w:val="0"/>
        <w:spacing w:after="0"/>
        <w:rPr>
          <w:rFonts w:asciiTheme="minorEastAsia" w:hAnsiTheme="minorEastAsia"/>
          <w:sz w:val="20"/>
          <w:szCs w:val="20"/>
          <w:lang w:eastAsia="ja-JP"/>
        </w:rPr>
      </w:pPr>
    </w:p>
    <w:p w14:paraId="69EE6D13" w14:textId="12D4ECAE" w:rsidR="0047420B" w:rsidRPr="00375F30" w:rsidRDefault="0047420B"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4.3.1.4</w:t>
      </w:r>
      <w:r w:rsidRPr="00375F30">
        <w:rPr>
          <w:rFonts w:asciiTheme="minorEastAsia" w:hAnsiTheme="minorEastAsia" w:hint="eastAsia"/>
          <w:sz w:val="20"/>
          <w:szCs w:val="20"/>
          <w:lang w:eastAsia="ja-JP"/>
        </w:rPr>
        <w:t xml:space="preserve">　組織は、PEFCプロジェクト調達認証の実施および維持に関連する活動を実施する人員を特定し、手順4.2.1 c)の実施に関する人員の責任と権限を確立しなければならない。これには、組織のスタッフとプロジェクト</w:t>
      </w:r>
      <w:r w:rsidR="001B2510" w:rsidRPr="00375F30">
        <w:rPr>
          <w:rFonts w:asciiTheme="minorEastAsia" w:hAnsiTheme="minorEastAsia" w:hint="eastAsia"/>
          <w:sz w:val="20"/>
          <w:szCs w:val="20"/>
          <w:lang w:eastAsia="ja-JP"/>
        </w:rPr>
        <w:t>メンバー</w:t>
      </w:r>
      <w:r w:rsidRPr="00375F30">
        <w:rPr>
          <w:rFonts w:asciiTheme="minorEastAsia" w:hAnsiTheme="minorEastAsia" w:hint="eastAsia"/>
          <w:sz w:val="20"/>
          <w:szCs w:val="20"/>
          <w:lang w:eastAsia="ja-JP"/>
        </w:rPr>
        <w:t>が含まれる。</w:t>
      </w:r>
    </w:p>
    <w:p w14:paraId="39F07773" w14:textId="77777777" w:rsidR="0047420B" w:rsidRPr="00375F30" w:rsidRDefault="0047420B" w:rsidP="006A1CD2">
      <w:pPr>
        <w:adjustRightInd w:val="0"/>
        <w:snapToGrid w:val="0"/>
        <w:spacing w:after="0"/>
        <w:rPr>
          <w:rFonts w:asciiTheme="minorEastAsia" w:hAnsiTheme="minorEastAsia"/>
          <w:sz w:val="20"/>
          <w:szCs w:val="20"/>
          <w:lang w:eastAsia="ja-JP"/>
        </w:rPr>
      </w:pPr>
    </w:p>
    <w:p w14:paraId="38492C8F" w14:textId="7EEC1D92" w:rsidR="0047420B" w:rsidRPr="00375F30" w:rsidRDefault="00E20131"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i/>
          <w:iCs/>
          <w:color w:val="156082" w:themeColor="accent1"/>
          <w:sz w:val="20"/>
          <w:szCs w:val="20"/>
          <w:lang w:eastAsia="ja-JP"/>
        </w:rPr>
        <w:t>注:</w:t>
      </w:r>
      <w:r w:rsidRPr="00375F30">
        <w:rPr>
          <w:rFonts w:asciiTheme="minorEastAsia" w:hAnsiTheme="minorEastAsia" w:hint="eastAsia"/>
          <w:sz w:val="20"/>
          <w:szCs w:val="20"/>
          <w:lang w:eastAsia="ja-JP"/>
        </w:rPr>
        <w:t xml:space="preserve"> プロジェクト 調達認証の責任と権限は、組織内の複数の役割にわたって累積的に割り当てられてもある。</w:t>
      </w:r>
    </w:p>
    <w:p w14:paraId="3E47519D" w14:textId="77777777" w:rsidR="00E20131" w:rsidRPr="00375F30" w:rsidRDefault="00E20131" w:rsidP="006A1CD2">
      <w:pPr>
        <w:adjustRightInd w:val="0"/>
        <w:snapToGrid w:val="0"/>
        <w:spacing w:after="0"/>
        <w:rPr>
          <w:rFonts w:asciiTheme="minorEastAsia" w:hAnsiTheme="minorEastAsia"/>
          <w:sz w:val="20"/>
          <w:szCs w:val="20"/>
          <w:lang w:eastAsia="ja-JP"/>
        </w:rPr>
      </w:pPr>
    </w:p>
    <w:p w14:paraId="5B7EE461" w14:textId="03596C73" w:rsidR="00E20131" w:rsidRPr="000A065F" w:rsidRDefault="00C82F02" w:rsidP="006A1CD2">
      <w:pPr>
        <w:adjustRightInd w:val="0"/>
        <w:snapToGrid w:val="0"/>
        <w:spacing w:after="0"/>
        <w:rPr>
          <w:rFonts w:asciiTheme="minorEastAsia" w:hAnsiTheme="minorEastAsia"/>
          <w:b/>
          <w:bCs/>
          <w:lang w:eastAsia="ja-JP"/>
        </w:rPr>
      </w:pPr>
      <w:r w:rsidRPr="000A065F">
        <w:rPr>
          <w:rFonts w:asciiTheme="minorEastAsia" w:hAnsiTheme="minorEastAsia" w:hint="eastAsia"/>
          <w:b/>
          <w:bCs/>
          <w:lang w:eastAsia="ja-JP"/>
        </w:rPr>
        <w:t>4.4　プロジェクト</w:t>
      </w:r>
      <w:r w:rsidR="00342332">
        <w:rPr>
          <w:rFonts w:asciiTheme="minorEastAsia" w:hAnsiTheme="minorEastAsia" w:hint="eastAsia"/>
          <w:b/>
          <w:bCs/>
          <w:lang w:eastAsia="ja-JP"/>
        </w:rPr>
        <w:t>メンバー及び</w:t>
      </w:r>
      <w:r w:rsidRPr="000A065F">
        <w:rPr>
          <w:rFonts w:asciiTheme="minorEastAsia" w:hAnsiTheme="minorEastAsia" w:hint="eastAsia"/>
          <w:b/>
          <w:bCs/>
          <w:lang w:eastAsia="ja-JP"/>
        </w:rPr>
        <w:t>外部委託提供者</w:t>
      </w:r>
    </w:p>
    <w:p w14:paraId="20C02E9D" w14:textId="77777777" w:rsidR="00C82F02" w:rsidRPr="000A065F" w:rsidRDefault="00C82F02" w:rsidP="006A1CD2">
      <w:pPr>
        <w:adjustRightInd w:val="0"/>
        <w:snapToGrid w:val="0"/>
        <w:spacing w:after="0"/>
        <w:rPr>
          <w:rFonts w:asciiTheme="minorEastAsia" w:hAnsiTheme="minorEastAsia"/>
          <w:b/>
          <w:bCs/>
          <w:sz w:val="21"/>
          <w:szCs w:val="21"/>
          <w:lang w:eastAsia="ja-JP"/>
        </w:rPr>
      </w:pPr>
    </w:p>
    <w:p w14:paraId="47712D34" w14:textId="0573E2C8" w:rsidR="00C82F02" w:rsidRPr="00375F30" w:rsidRDefault="000032EB"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 xml:space="preserve">4.4.1　</w:t>
      </w:r>
      <w:r w:rsidRPr="00375F30">
        <w:rPr>
          <w:rFonts w:asciiTheme="minorEastAsia" w:hAnsiTheme="minorEastAsia" w:hint="eastAsia"/>
          <w:sz w:val="20"/>
          <w:szCs w:val="20"/>
          <w:lang w:eastAsia="ja-JP"/>
        </w:rPr>
        <w:t xml:space="preserve"> 組織は、原材料および</w:t>
      </w:r>
      <w:r w:rsidR="00FA61DF">
        <w:rPr>
          <w:rFonts w:asciiTheme="minorEastAsia" w:hAnsiTheme="minorEastAsia" w:hint="eastAsia"/>
          <w:sz w:val="20"/>
          <w:szCs w:val="20"/>
          <w:lang w:eastAsia="ja-JP"/>
        </w:rPr>
        <w:t>コンポーネント</w:t>
      </w:r>
      <w:r w:rsidRPr="00375F30">
        <w:rPr>
          <w:rFonts w:asciiTheme="minorEastAsia" w:hAnsiTheme="minorEastAsia" w:hint="eastAsia"/>
          <w:sz w:val="20"/>
          <w:szCs w:val="20"/>
          <w:lang w:eastAsia="ja-JP"/>
        </w:rPr>
        <w:t>の調達、処理、または設置に関連する活動を実行するすべてのプロジェクト</w:t>
      </w:r>
      <w:r w:rsidR="006F29A8" w:rsidRPr="00375F30">
        <w:rPr>
          <w:rFonts w:asciiTheme="minorEastAsia" w:hAnsiTheme="minorEastAsia" w:hint="eastAsia"/>
          <w:sz w:val="20"/>
          <w:szCs w:val="20"/>
          <w:lang w:eastAsia="ja-JP"/>
        </w:rPr>
        <w:t>メンバー</w:t>
      </w:r>
      <w:r w:rsidRPr="00375F30">
        <w:rPr>
          <w:rFonts w:asciiTheme="minorEastAsia" w:hAnsiTheme="minorEastAsia" w:hint="eastAsia"/>
          <w:sz w:val="20"/>
          <w:szCs w:val="20"/>
          <w:lang w:eastAsia="ja-JP"/>
        </w:rPr>
        <w:t>を監視し、監督しなければならない。</w:t>
      </w:r>
    </w:p>
    <w:p w14:paraId="31F94E7F" w14:textId="77777777" w:rsidR="000032EB" w:rsidRPr="00375F30" w:rsidRDefault="000032EB" w:rsidP="006A1CD2">
      <w:pPr>
        <w:adjustRightInd w:val="0"/>
        <w:snapToGrid w:val="0"/>
        <w:spacing w:after="0"/>
        <w:rPr>
          <w:rFonts w:asciiTheme="minorEastAsia" w:hAnsiTheme="minorEastAsia"/>
          <w:sz w:val="20"/>
          <w:szCs w:val="20"/>
          <w:lang w:eastAsia="ja-JP"/>
        </w:rPr>
      </w:pPr>
    </w:p>
    <w:p w14:paraId="29FDB77C" w14:textId="7CC75DAE" w:rsidR="000032EB" w:rsidRPr="00375F30" w:rsidRDefault="00040A57"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4.4.2</w:t>
      </w:r>
      <w:r w:rsidRPr="00375F30">
        <w:rPr>
          <w:rFonts w:asciiTheme="minorEastAsia" w:hAnsiTheme="minorEastAsia" w:hint="eastAsia"/>
          <w:sz w:val="20"/>
          <w:szCs w:val="20"/>
          <w:lang w:eastAsia="ja-JP"/>
        </w:rPr>
        <w:t xml:space="preserve"> 　組織は、プロジェクト</w:t>
      </w:r>
      <w:r w:rsidR="004705CA" w:rsidRPr="00375F30">
        <w:rPr>
          <w:rFonts w:asciiTheme="minorEastAsia" w:hAnsiTheme="minorEastAsia" w:hint="eastAsia"/>
          <w:sz w:val="20"/>
          <w:szCs w:val="20"/>
          <w:lang w:eastAsia="ja-JP"/>
        </w:rPr>
        <w:t>メンバー</w:t>
      </w:r>
      <w:r w:rsidRPr="00375F30">
        <w:rPr>
          <w:rFonts w:asciiTheme="minorEastAsia" w:hAnsiTheme="minorEastAsia" w:hint="eastAsia"/>
          <w:sz w:val="20"/>
          <w:szCs w:val="20"/>
          <w:lang w:eastAsia="ja-JP"/>
        </w:rPr>
        <w:t>が組織のPEFCプロジェクト調達認証</w:t>
      </w:r>
      <w:r w:rsidR="0023273B" w:rsidRPr="00375F30">
        <w:rPr>
          <w:rFonts w:asciiTheme="minorEastAsia" w:hAnsiTheme="minorEastAsia" w:hint="eastAsia"/>
          <w:sz w:val="20"/>
          <w:szCs w:val="20"/>
          <w:lang w:eastAsia="ja-JP"/>
        </w:rPr>
        <w:t>マネージメントシステム</w:t>
      </w:r>
      <w:r w:rsidR="003944F9" w:rsidRPr="00375F30">
        <w:rPr>
          <w:rFonts w:asciiTheme="minorEastAsia" w:hAnsiTheme="minorEastAsia" w:hint="eastAsia"/>
          <w:sz w:val="20"/>
          <w:szCs w:val="20"/>
          <w:lang w:eastAsia="ja-JP"/>
        </w:rPr>
        <w:t>の下での</w:t>
      </w:r>
      <w:r w:rsidRPr="00375F30">
        <w:rPr>
          <w:rFonts w:asciiTheme="minorEastAsia" w:hAnsiTheme="minorEastAsia" w:hint="eastAsia"/>
          <w:sz w:val="20"/>
          <w:szCs w:val="20"/>
          <w:lang w:eastAsia="ja-JP"/>
        </w:rPr>
        <w:t>責任を認識し、同意</w:t>
      </w:r>
      <w:r w:rsidR="003944F9" w:rsidRPr="00375F30">
        <w:rPr>
          <w:rFonts w:asciiTheme="minorEastAsia" w:hAnsiTheme="minorEastAsia" w:hint="eastAsia"/>
          <w:sz w:val="20"/>
          <w:szCs w:val="20"/>
          <w:lang w:eastAsia="ja-JP"/>
        </w:rPr>
        <w:t>すること</w:t>
      </w:r>
      <w:r w:rsidRPr="00375F30">
        <w:rPr>
          <w:rFonts w:asciiTheme="minorEastAsia" w:hAnsiTheme="minorEastAsia" w:hint="eastAsia"/>
          <w:sz w:val="20"/>
          <w:szCs w:val="20"/>
          <w:lang w:eastAsia="ja-JP"/>
        </w:rPr>
        <w:t>を確認しなければならない。</w:t>
      </w:r>
    </w:p>
    <w:p w14:paraId="1FA84AFD" w14:textId="77777777" w:rsidR="003944F9" w:rsidRPr="00375F30" w:rsidRDefault="003944F9" w:rsidP="006A1CD2">
      <w:pPr>
        <w:adjustRightInd w:val="0"/>
        <w:snapToGrid w:val="0"/>
        <w:spacing w:after="0"/>
        <w:rPr>
          <w:rFonts w:asciiTheme="minorEastAsia" w:hAnsiTheme="minorEastAsia"/>
          <w:sz w:val="20"/>
          <w:szCs w:val="20"/>
          <w:lang w:eastAsia="ja-JP"/>
        </w:rPr>
      </w:pPr>
    </w:p>
    <w:p w14:paraId="52FAA352" w14:textId="4C5C0B14" w:rsidR="003944F9" w:rsidRPr="00375F30" w:rsidRDefault="00206FA2"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 xml:space="preserve">4.4.3 </w:t>
      </w:r>
      <w:r w:rsidRPr="00375F30">
        <w:rPr>
          <w:rFonts w:asciiTheme="minorEastAsia" w:hAnsiTheme="minorEastAsia" w:hint="eastAsia"/>
          <w:sz w:val="20"/>
          <w:szCs w:val="20"/>
          <w:lang w:eastAsia="ja-JP"/>
        </w:rPr>
        <w:t xml:space="preserve">　組織は、プロジェクト</w:t>
      </w:r>
      <w:r w:rsidR="009B49C1" w:rsidRPr="00375F30">
        <w:rPr>
          <w:rFonts w:asciiTheme="minorEastAsia" w:hAnsiTheme="minorEastAsia" w:hint="eastAsia"/>
          <w:sz w:val="20"/>
          <w:szCs w:val="20"/>
          <w:lang w:eastAsia="ja-JP"/>
        </w:rPr>
        <w:t>メンバー</w:t>
      </w:r>
      <w:r w:rsidRPr="00375F30">
        <w:rPr>
          <w:rFonts w:asciiTheme="minorEastAsia" w:hAnsiTheme="minorEastAsia" w:hint="eastAsia"/>
          <w:sz w:val="20"/>
          <w:szCs w:val="20"/>
          <w:lang w:eastAsia="ja-JP"/>
        </w:rPr>
        <w:t>がこの規格の要求事項への準拠を保証する有効な手順を実施していることを確認しなければならない。</w:t>
      </w:r>
    </w:p>
    <w:p w14:paraId="697EE08D" w14:textId="77777777" w:rsidR="00382659" w:rsidRPr="00375F30" w:rsidRDefault="00382659" w:rsidP="006A1CD2">
      <w:pPr>
        <w:adjustRightInd w:val="0"/>
        <w:snapToGrid w:val="0"/>
        <w:spacing w:after="0"/>
        <w:rPr>
          <w:rFonts w:asciiTheme="minorEastAsia" w:hAnsiTheme="minorEastAsia"/>
          <w:sz w:val="20"/>
          <w:szCs w:val="20"/>
          <w:lang w:eastAsia="ja-JP"/>
        </w:rPr>
      </w:pPr>
    </w:p>
    <w:p w14:paraId="2644B155" w14:textId="432B8F3B" w:rsidR="00382659" w:rsidRPr="00375F30" w:rsidRDefault="009F6D15"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 xml:space="preserve">4.4.4 </w:t>
      </w:r>
      <w:r w:rsidRPr="00375F30">
        <w:rPr>
          <w:rFonts w:asciiTheme="minorEastAsia" w:hAnsiTheme="minorEastAsia" w:hint="eastAsia"/>
          <w:sz w:val="20"/>
          <w:szCs w:val="20"/>
          <w:lang w:eastAsia="ja-JP"/>
        </w:rPr>
        <w:t xml:space="preserve">　</w:t>
      </w:r>
      <w:r w:rsidR="009B49C1" w:rsidRPr="00375F30">
        <w:rPr>
          <w:rFonts w:asciiTheme="minorEastAsia" w:hAnsiTheme="minorEastAsia" w:hint="eastAsia"/>
          <w:sz w:val="20"/>
          <w:szCs w:val="20"/>
          <w:lang w:eastAsia="ja-JP"/>
        </w:rPr>
        <w:t>組織</w:t>
      </w:r>
      <w:r w:rsidR="003A3821" w:rsidRPr="00375F30">
        <w:rPr>
          <w:rFonts w:asciiTheme="minorEastAsia" w:hAnsiTheme="minorEastAsia" w:hint="eastAsia"/>
          <w:sz w:val="20"/>
          <w:szCs w:val="20"/>
          <w:lang w:eastAsia="ja-JP"/>
        </w:rPr>
        <w:t>と</w:t>
      </w:r>
      <w:r w:rsidRPr="00375F30">
        <w:rPr>
          <w:rFonts w:asciiTheme="minorEastAsia" w:hAnsiTheme="minorEastAsia" w:hint="eastAsia"/>
          <w:sz w:val="20"/>
          <w:szCs w:val="20"/>
          <w:lang w:eastAsia="ja-JP"/>
        </w:rPr>
        <w:t>プロジェクト</w:t>
      </w:r>
      <w:r w:rsidR="009B49C1" w:rsidRPr="00375F30">
        <w:rPr>
          <w:rFonts w:asciiTheme="minorEastAsia" w:hAnsiTheme="minorEastAsia" w:hint="eastAsia"/>
          <w:sz w:val="20"/>
          <w:szCs w:val="20"/>
          <w:lang w:eastAsia="ja-JP"/>
        </w:rPr>
        <w:t>メンバー</w:t>
      </w:r>
      <w:r w:rsidRPr="00375F30">
        <w:rPr>
          <w:rFonts w:asciiTheme="minorEastAsia" w:hAnsiTheme="minorEastAsia" w:hint="eastAsia"/>
          <w:sz w:val="20"/>
          <w:szCs w:val="20"/>
          <w:lang w:eastAsia="ja-JP"/>
        </w:rPr>
        <w:t>との契約には、役割と責任の承認、調達要求事項の遵守のコミットメント、デューデリジェンスの手順、および組織のプロジェクト</w:t>
      </w:r>
      <w:r w:rsidR="0023273B" w:rsidRPr="00375F30">
        <w:rPr>
          <w:rFonts w:asciiTheme="minorEastAsia" w:hAnsiTheme="minorEastAsia" w:hint="eastAsia"/>
          <w:sz w:val="20"/>
          <w:szCs w:val="20"/>
          <w:lang w:eastAsia="ja-JP"/>
        </w:rPr>
        <w:t>マネージメントシステム</w:t>
      </w:r>
      <w:r w:rsidRPr="00375F30">
        <w:rPr>
          <w:rFonts w:asciiTheme="minorEastAsia" w:hAnsiTheme="minorEastAsia" w:hint="eastAsia"/>
          <w:sz w:val="20"/>
          <w:szCs w:val="20"/>
          <w:lang w:eastAsia="ja-JP"/>
        </w:rPr>
        <w:t>のその他この規格に規定されている適用可能な要素が含まれなければならない。</w:t>
      </w:r>
    </w:p>
    <w:p w14:paraId="6312C321" w14:textId="77777777" w:rsidR="009107BD" w:rsidRPr="00375F30" w:rsidRDefault="009107BD" w:rsidP="006A1CD2">
      <w:pPr>
        <w:adjustRightInd w:val="0"/>
        <w:snapToGrid w:val="0"/>
        <w:spacing w:after="0"/>
        <w:rPr>
          <w:rFonts w:asciiTheme="minorEastAsia" w:hAnsiTheme="minorEastAsia"/>
          <w:sz w:val="20"/>
          <w:szCs w:val="20"/>
          <w:lang w:eastAsia="ja-JP"/>
        </w:rPr>
      </w:pPr>
    </w:p>
    <w:p w14:paraId="3940251B" w14:textId="77777777" w:rsidR="009107BD" w:rsidRPr="00375F30" w:rsidRDefault="009107BD"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i/>
          <w:iCs/>
          <w:color w:val="156082" w:themeColor="accent1"/>
          <w:sz w:val="20"/>
          <w:szCs w:val="20"/>
          <w:lang w:eastAsia="ja-JP"/>
        </w:rPr>
        <w:t xml:space="preserve">注: </w:t>
      </w:r>
      <w:r w:rsidRPr="00375F30">
        <w:rPr>
          <w:rFonts w:asciiTheme="minorEastAsia" w:hAnsiTheme="minorEastAsia" w:hint="eastAsia"/>
          <w:sz w:val="20"/>
          <w:szCs w:val="20"/>
          <w:lang w:eastAsia="ja-JP"/>
        </w:rPr>
        <w:t>外部委託契約の様式は、PEFC 評議会および PEFC 国別管理団体から入手できる</w:t>
      </w:r>
    </w:p>
    <w:p w14:paraId="6EB47D84" w14:textId="77777777" w:rsidR="00354254" w:rsidRPr="00375F30" w:rsidRDefault="00354254" w:rsidP="006A1CD2">
      <w:pPr>
        <w:adjustRightInd w:val="0"/>
        <w:snapToGrid w:val="0"/>
        <w:spacing w:after="0"/>
        <w:rPr>
          <w:rFonts w:asciiTheme="minorEastAsia" w:hAnsiTheme="minorEastAsia"/>
          <w:sz w:val="20"/>
          <w:szCs w:val="20"/>
          <w:lang w:eastAsia="ja-JP"/>
        </w:rPr>
      </w:pPr>
    </w:p>
    <w:p w14:paraId="40BC3386" w14:textId="39F458D9" w:rsidR="00354254" w:rsidRPr="00375F30" w:rsidRDefault="00F54250"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4.4.5</w:t>
      </w:r>
      <w:r w:rsidRPr="00375F30">
        <w:rPr>
          <w:rFonts w:asciiTheme="minorEastAsia" w:hAnsiTheme="minorEastAsia" w:hint="eastAsia"/>
          <w:sz w:val="20"/>
          <w:szCs w:val="20"/>
          <w:lang w:eastAsia="ja-JP"/>
        </w:rPr>
        <w:t xml:space="preserve"> </w:t>
      </w:r>
      <w:r w:rsidR="00354254" w:rsidRPr="00375F30">
        <w:rPr>
          <w:rFonts w:asciiTheme="minorEastAsia" w:hAnsiTheme="minorEastAsia" w:hint="eastAsia"/>
          <w:sz w:val="20"/>
          <w:szCs w:val="20"/>
          <w:lang w:eastAsia="ja-JP"/>
        </w:rPr>
        <w:t>この合意には、役割と責任の承認、調達に関する要求事項の遵守のコミットメント、デューデリジェンス手順および規格と組織のマネージメントシステムのその他の適用可能な要素が含まれなければならない。</w:t>
      </w:r>
    </w:p>
    <w:p w14:paraId="3A3F6F69" w14:textId="42EBD80B" w:rsidR="00DC19FD" w:rsidRPr="00375F30" w:rsidRDefault="00DC19FD" w:rsidP="006A1CD2">
      <w:pPr>
        <w:adjustRightInd w:val="0"/>
        <w:snapToGrid w:val="0"/>
        <w:spacing w:after="0"/>
        <w:rPr>
          <w:rFonts w:asciiTheme="minorEastAsia" w:hAnsiTheme="minorEastAsia"/>
          <w:sz w:val="20"/>
          <w:szCs w:val="20"/>
          <w:lang w:eastAsia="ja-JP"/>
        </w:rPr>
      </w:pPr>
    </w:p>
    <w:p w14:paraId="11AAFD4B" w14:textId="61FC3C2B" w:rsidR="00DC19FD" w:rsidRPr="00375F30" w:rsidRDefault="00DC19FD"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4.4.</w:t>
      </w:r>
      <w:r w:rsidR="002F714C" w:rsidRPr="00375F30">
        <w:rPr>
          <w:rFonts w:asciiTheme="minorEastAsia" w:hAnsiTheme="minorEastAsia" w:hint="eastAsia"/>
          <w:b/>
          <w:bCs/>
          <w:color w:val="156082" w:themeColor="accent1"/>
          <w:sz w:val="20"/>
          <w:szCs w:val="20"/>
          <w:lang w:eastAsia="ja-JP"/>
        </w:rPr>
        <w:t>6</w:t>
      </w:r>
      <w:r w:rsidRPr="00375F30">
        <w:rPr>
          <w:rFonts w:asciiTheme="minorEastAsia" w:hAnsiTheme="minorEastAsia" w:hint="eastAsia"/>
          <w:sz w:val="20"/>
          <w:szCs w:val="20"/>
          <w:lang w:eastAsia="ja-JP"/>
        </w:rPr>
        <w:t xml:space="preserve"> 　組織は、本要求事項への適合の証拠として、署名済みの契約書、責任に関する文書、およびコミュニケーションの記録を保管しなければならない。これらは、内部監査および外部審査の際に開示されなければならない。</w:t>
      </w:r>
    </w:p>
    <w:p w14:paraId="63FFA71E" w14:textId="77777777" w:rsidR="00DD3D05" w:rsidRPr="00375F30" w:rsidRDefault="00DD3D05" w:rsidP="006A1CD2">
      <w:pPr>
        <w:adjustRightInd w:val="0"/>
        <w:snapToGrid w:val="0"/>
        <w:spacing w:after="0"/>
        <w:rPr>
          <w:rFonts w:asciiTheme="minorEastAsia" w:hAnsiTheme="minorEastAsia"/>
          <w:sz w:val="20"/>
          <w:szCs w:val="20"/>
          <w:lang w:eastAsia="ja-JP"/>
        </w:rPr>
      </w:pPr>
    </w:p>
    <w:p w14:paraId="631A46D3" w14:textId="12656757" w:rsidR="00DD3D05" w:rsidRPr="00375F30" w:rsidRDefault="00DD3D05" w:rsidP="006A1CD2">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4.4.</w:t>
      </w:r>
      <w:r w:rsidR="00945947" w:rsidRPr="00375F30">
        <w:rPr>
          <w:rFonts w:asciiTheme="minorEastAsia" w:hAnsiTheme="minorEastAsia" w:hint="eastAsia"/>
          <w:b/>
          <w:bCs/>
          <w:color w:val="156082" w:themeColor="accent1"/>
          <w:sz w:val="20"/>
          <w:szCs w:val="20"/>
          <w:lang w:eastAsia="ja-JP"/>
        </w:rPr>
        <w:t>7</w:t>
      </w:r>
      <w:r w:rsidRPr="00375F30">
        <w:rPr>
          <w:rFonts w:asciiTheme="minorEastAsia" w:hAnsiTheme="minorEastAsia" w:hint="eastAsia"/>
          <w:b/>
          <w:bCs/>
          <w:color w:val="156082" w:themeColor="accent1"/>
          <w:sz w:val="20"/>
          <w:szCs w:val="20"/>
          <w:lang w:eastAsia="ja-JP"/>
        </w:rPr>
        <w:t xml:space="preserve"> </w:t>
      </w:r>
      <w:r w:rsidRPr="00375F30">
        <w:rPr>
          <w:rFonts w:asciiTheme="minorEastAsia" w:hAnsiTheme="minorEastAsia" w:hint="eastAsia"/>
          <w:sz w:val="20"/>
          <w:szCs w:val="20"/>
          <w:lang w:eastAsia="ja-JP"/>
        </w:rPr>
        <w:t xml:space="preserve">　組織は、プロジェクト</w:t>
      </w:r>
      <w:r w:rsidR="002F714C" w:rsidRPr="00375F30">
        <w:rPr>
          <w:rFonts w:asciiTheme="minorEastAsia" w:hAnsiTheme="minorEastAsia" w:hint="eastAsia"/>
          <w:sz w:val="20"/>
          <w:szCs w:val="20"/>
          <w:lang w:eastAsia="ja-JP"/>
        </w:rPr>
        <w:t>メンバー</w:t>
      </w:r>
      <w:r w:rsidRPr="00375F30">
        <w:rPr>
          <w:rFonts w:asciiTheme="minorEastAsia" w:hAnsiTheme="minorEastAsia" w:hint="eastAsia"/>
          <w:sz w:val="20"/>
          <w:szCs w:val="20"/>
          <w:lang w:eastAsia="ja-JP"/>
        </w:rPr>
        <w:t>有効なPEFC COC認証を保有している場合、当該認証の対象となる活動および原材料の適合の証拠</w:t>
      </w:r>
      <w:r w:rsidR="007C79F6" w:rsidRPr="00375F30">
        <w:rPr>
          <w:rFonts w:asciiTheme="minorEastAsia" w:hAnsiTheme="minorEastAsia" w:hint="eastAsia"/>
          <w:sz w:val="20"/>
          <w:szCs w:val="20"/>
          <w:lang w:eastAsia="ja-JP"/>
        </w:rPr>
        <w:t>として</w:t>
      </w:r>
      <w:r w:rsidRPr="00375F30">
        <w:rPr>
          <w:rFonts w:asciiTheme="minorEastAsia" w:hAnsiTheme="minorEastAsia" w:hint="eastAsia"/>
          <w:sz w:val="20"/>
          <w:szCs w:val="20"/>
          <w:lang w:eastAsia="ja-JP"/>
        </w:rPr>
        <w:t>、</w:t>
      </w:r>
      <w:r w:rsidR="00DA33C4">
        <w:rPr>
          <w:rFonts w:asciiTheme="minorEastAsia" w:hAnsiTheme="minorEastAsia" w:hint="eastAsia"/>
          <w:sz w:val="20"/>
          <w:szCs w:val="20"/>
          <w:lang w:eastAsia="ja-JP"/>
        </w:rPr>
        <w:t>プロジェクトメンバー</w:t>
      </w:r>
      <w:r w:rsidRPr="00375F30">
        <w:rPr>
          <w:rFonts w:asciiTheme="minorEastAsia" w:hAnsiTheme="minorEastAsia" w:hint="eastAsia"/>
          <w:sz w:val="20"/>
          <w:szCs w:val="20"/>
          <w:lang w:eastAsia="ja-JP"/>
        </w:rPr>
        <w:t>の認証に依拠することができる。組織は、認証の有効性、適用範囲、および契約活動への関連性を検証し、その検証記録を保持しなければならない。</w:t>
      </w:r>
    </w:p>
    <w:p w14:paraId="59F8A8E2" w14:textId="77777777" w:rsidR="007C79F6" w:rsidRPr="00375F30" w:rsidRDefault="007C79F6" w:rsidP="006A1CD2">
      <w:pPr>
        <w:adjustRightInd w:val="0"/>
        <w:snapToGrid w:val="0"/>
        <w:spacing w:after="0"/>
        <w:rPr>
          <w:rFonts w:asciiTheme="minorEastAsia" w:hAnsiTheme="minorEastAsia"/>
          <w:sz w:val="20"/>
          <w:szCs w:val="20"/>
          <w:lang w:eastAsia="ja-JP"/>
        </w:rPr>
      </w:pPr>
    </w:p>
    <w:p w14:paraId="27EDF1AA" w14:textId="77777777" w:rsidR="00BD6F26" w:rsidRPr="00375F30" w:rsidRDefault="00BD6F26" w:rsidP="00BD6F26">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i/>
          <w:iCs/>
          <w:color w:val="156082" w:themeColor="accent1"/>
          <w:sz w:val="20"/>
          <w:szCs w:val="20"/>
          <w:lang w:eastAsia="ja-JP"/>
        </w:rPr>
        <w:t>注1：</w:t>
      </w:r>
      <w:r w:rsidRPr="00375F30">
        <w:rPr>
          <w:rFonts w:asciiTheme="minorEastAsia" w:hAnsiTheme="minorEastAsia" w:hint="eastAsia"/>
          <w:sz w:val="20"/>
          <w:szCs w:val="20"/>
          <w:lang w:eastAsia="ja-JP"/>
        </w:rPr>
        <w:t>認証を受けていないプロジェクト請負業者については、組織が適用されるすべての要求事項が満たされていることを証明する全責任を負う。</w:t>
      </w:r>
    </w:p>
    <w:p w14:paraId="7A245764" w14:textId="1E46A639" w:rsidR="007C79F6" w:rsidRPr="00375F30" w:rsidRDefault="00BD6F26" w:rsidP="00BD6F26">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i/>
          <w:iCs/>
          <w:color w:val="156082" w:themeColor="accent1"/>
          <w:sz w:val="20"/>
          <w:szCs w:val="20"/>
          <w:lang w:eastAsia="ja-JP"/>
        </w:rPr>
        <w:t>注2：</w:t>
      </w:r>
      <w:r w:rsidRPr="00375F30">
        <w:rPr>
          <w:rFonts w:asciiTheme="minorEastAsia" w:hAnsiTheme="minorEastAsia" w:hint="eastAsia"/>
          <w:sz w:val="20"/>
          <w:szCs w:val="20"/>
          <w:lang w:eastAsia="ja-JP"/>
        </w:rPr>
        <w:t>プロジェクト</w:t>
      </w:r>
      <w:r w:rsidR="005509D9" w:rsidRPr="00375F30">
        <w:rPr>
          <w:rFonts w:asciiTheme="minorEastAsia" w:hAnsiTheme="minorEastAsia" w:hint="eastAsia"/>
          <w:sz w:val="20"/>
          <w:szCs w:val="20"/>
          <w:lang w:eastAsia="ja-JP"/>
        </w:rPr>
        <w:t>メンバー</w:t>
      </w:r>
      <w:r w:rsidRPr="00375F30">
        <w:rPr>
          <w:rFonts w:asciiTheme="minorEastAsia" w:hAnsiTheme="minorEastAsia" w:hint="eastAsia"/>
          <w:sz w:val="20"/>
          <w:szCs w:val="20"/>
          <w:lang w:eastAsia="ja-JP"/>
        </w:rPr>
        <w:t>のPEFC COC認証がプロジェクト調達認証の目的に関連するかどうかは、認証書に含まれる活動の範囲によって異なる。プロジェクト</w:t>
      </w:r>
      <w:r w:rsidR="005509D9" w:rsidRPr="00375F30">
        <w:rPr>
          <w:rFonts w:asciiTheme="minorEastAsia" w:hAnsiTheme="minorEastAsia" w:hint="eastAsia"/>
          <w:sz w:val="20"/>
          <w:szCs w:val="20"/>
          <w:lang w:eastAsia="ja-JP"/>
        </w:rPr>
        <w:t>メンバー</w:t>
      </w:r>
      <w:r w:rsidRPr="00375F30">
        <w:rPr>
          <w:rFonts w:asciiTheme="minorEastAsia" w:hAnsiTheme="minorEastAsia" w:hint="eastAsia"/>
          <w:sz w:val="20"/>
          <w:szCs w:val="20"/>
          <w:lang w:eastAsia="ja-JP"/>
        </w:rPr>
        <w:t>の認証書で明示的にカバーされている製品と活動のみが認められる。認証書の範囲にプロジェクトで実施される活動が含まれていない場合、</w:t>
      </w:r>
      <w:r w:rsidR="002C6343" w:rsidRPr="00375F30">
        <w:rPr>
          <w:rFonts w:asciiTheme="minorEastAsia" w:hAnsiTheme="minorEastAsia" w:hint="eastAsia"/>
          <w:sz w:val="20"/>
          <w:szCs w:val="20"/>
          <w:lang w:eastAsia="ja-JP"/>
        </w:rPr>
        <w:t>メンバーは、</w:t>
      </w:r>
      <w:r w:rsidRPr="00375F30">
        <w:rPr>
          <w:rFonts w:asciiTheme="minorEastAsia" w:hAnsiTheme="minorEastAsia" w:hint="eastAsia"/>
          <w:sz w:val="20"/>
          <w:szCs w:val="20"/>
          <w:lang w:eastAsia="ja-JP"/>
        </w:rPr>
        <w:t>それらの作業について認証を受けていないとみなされる。</w:t>
      </w:r>
    </w:p>
    <w:p w14:paraId="3D0AD799" w14:textId="77777777" w:rsidR="00F743D3" w:rsidRPr="00375F30" w:rsidRDefault="00F743D3" w:rsidP="00BD6F26">
      <w:pPr>
        <w:adjustRightInd w:val="0"/>
        <w:snapToGrid w:val="0"/>
        <w:spacing w:after="0"/>
        <w:rPr>
          <w:rFonts w:asciiTheme="minorEastAsia" w:hAnsiTheme="minorEastAsia"/>
          <w:sz w:val="20"/>
          <w:szCs w:val="20"/>
          <w:lang w:eastAsia="ja-JP"/>
        </w:rPr>
      </w:pPr>
    </w:p>
    <w:p w14:paraId="19595CA2" w14:textId="203FA732" w:rsidR="004014FA" w:rsidRPr="00375F30" w:rsidRDefault="00173841" w:rsidP="00BD6F26">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4.4.8</w:t>
      </w:r>
      <w:r w:rsidRPr="00375F30">
        <w:rPr>
          <w:rFonts w:asciiTheme="minorEastAsia" w:hAnsiTheme="minorEastAsia" w:hint="eastAsia"/>
          <w:sz w:val="20"/>
          <w:szCs w:val="20"/>
          <w:lang w:eastAsia="ja-JP"/>
        </w:rPr>
        <w:t xml:space="preserve">  組織またはプロジェクト メンバーは、森林および森林外樹木産原材料の法的所有権と追跡可能性が組織またはプロジェクト メンバーによる委託活動全体を通じて維持されることを条件として、PEFC プロジェクト調達認証書でカバーされる活動を外部のサービス 提供者 (外部委託サービス 提供者) に委託することができる。</w:t>
      </w:r>
    </w:p>
    <w:p w14:paraId="7951CF54" w14:textId="77777777" w:rsidR="004014FA" w:rsidRPr="00375F30" w:rsidRDefault="004014FA" w:rsidP="00BD6F26">
      <w:pPr>
        <w:adjustRightInd w:val="0"/>
        <w:snapToGrid w:val="0"/>
        <w:spacing w:after="0"/>
        <w:rPr>
          <w:rFonts w:asciiTheme="minorEastAsia" w:hAnsiTheme="minorEastAsia"/>
          <w:sz w:val="20"/>
          <w:szCs w:val="20"/>
          <w:lang w:eastAsia="ja-JP"/>
        </w:rPr>
      </w:pPr>
    </w:p>
    <w:p w14:paraId="1BA814A5" w14:textId="494CE0AC" w:rsidR="00F743D3" w:rsidRPr="00375F30" w:rsidRDefault="00F743D3" w:rsidP="00BD6F26">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4.4.</w:t>
      </w:r>
      <w:r w:rsidR="00D373DE" w:rsidRPr="00375F30">
        <w:rPr>
          <w:rFonts w:asciiTheme="minorEastAsia" w:hAnsiTheme="minorEastAsia" w:hint="eastAsia"/>
          <w:b/>
          <w:bCs/>
          <w:color w:val="156082" w:themeColor="accent1"/>
          <w:sz w:val="20"/>
          <w:szCs w:val="20"/>
          <w:lang w:eastAsia="ja-JP"/>
        </w:rPr>
        <w:t>8</w:t>
      </w:r>
      <w:r w:rsidRPr="00375F30">
        <w:rPr>
          <w:rFonts w:asciiTheme="minorEastAsia" w:hAnsiTheme="minorEastAsia" w:hint="eastAsia"/>
          <w:sz w:val="20"/>
          <w:szCs w:val="20"/>
          <w:lang w:eastAsia="ja-JP"/>
        </w:rPr>
        <w:t xml:space="preserve">　組織およびそのプロジェクト</w:t>
      </w:r>
      <w:r w:rsidR="00D373DE" w:rsidRPr="00375F30">
        <w:rPr>
          <w:rFonts w:asciiTheme="minorEastAsia" w:hAnsiTheme="minorEastAsia" w:hint="eastAsia"/>
          <w:sz w:val="20"/>
          <w:szCs w:val="20"/>
          <w:lang w:eastAsia="ja-JP"/>
        </w:rPr>
        <w:t>メンバー</w:t>
      </w:r>
      <w:r w:rsidR="00B76A09" w:rsidRPr="00375F30">
        <w:rPr>
          <w:rFonts w:asciiTheme="minorEastAsia" w:hAnsiTheme="minorEastAsia" w:hint="eastAsia"/>
          <w:sz w:val="20"/>
          <w:szCs w:val="20"/>
          <w:lang w:eastAsia="ja-JP"/>
        </w:rPr>
        <w:t>は</w:t>
      </w:r>
      <w:r w:rsidRPr="00375F30">
        <w:rPr>
          <w:rFonts w:asciiTheme="minorEastAsia" w:hAnsiTheme="minorEastAsia" w:hint="eastAsia"/>
          <w:sz w:val="20"/>
          <w:szCs w:val="20"/>
          <w:lang w:eastAsia="ja-JP"/>
        </w:rPr>
        <w:t>、PEFC 認証を受けていないプロジェク</w:t>
      </w:r>
      <w:r w:rsidR="00B76A09" w:rsidRPr="00375F30">
        <w:rPr>
          <w:rFonts w:asciiTheme="minorEastAsia" w:hAnsiTheme="minorEastAsia" w:hint="eastAsia"/>
          <w:sz w:val="20"/>
          <w:szCs w:val="20"/>
          <w:lang w:eastAsia="ja-JP"/>
        </w:rPr>
        <w:t>トメンバー</w:t>
      </w:r>
      <w:r w:rsidRPr="00375F30">
        <w:rPr>
          <w:rFonts w:asciiTheme="minorEastAsia" w:hAnsiTheme="minorEastAsia" w:hint="eastAsia"/>
          <w:sz w:val="20"/>
          <w:szCs w:val="20"/>
          <w:lang w:eastAsia="ja-JP"/>
        </w:rPr>
        <w:t>またはプロジェクトサイト外で樹木及び森林由来の原材料を処理するため外部委託されたサービス 提供者が、トレーサビリティの維持、本規格の要求事項への適合に関する責任を定義した書面による契約に基づいて業務を行うことを保証しなければならない。</w:t>
      </w:r>
    </w:p>
    <w:p w14:paraId="0DCC31EE" w14:textId="77777777" w:rsidR="00BD6F26" w:rsidRPr="00375F30" w:rsidRDefault="00BD6F26" w:rsidP="00BD6F26">
      <w:pPr>
        <w:adjustRightInd w:val="0"/>
        <w:snapToGrid w:val="0"/>
        <w:spacing w:after="0"/>
        <w:rPr>
          <w:rFonts w:asciiTheme="minorEastAsia" w:hAnsiTheme="minorEastAsia"/>
          <w:sz w:val="20"/>
          <w:szCs w:val="20"/>
          <w:lang w:eastAsia="ja-JP"/>
        </w:rPr>
      </w:pPr>
    </w:p>
    <w:p w14:paraId="177B0130" w14:textId="586DFC23" w:rsidR="00F41B73" w:rsidRPr="00375F30" w:rsidRDefault="00F41B73" w:rsidP="00F41B73">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4.4.9</w:t>
      </w:r>
      <w:r w:rsidRPr="00375F30">
        <w:rPr>
          <w:rFonts w:asciiTheme="minorEastAsia" w:hAnsiTheme="minorEastAsia" w:hint="eastAsia"/>
          <w:sz w:val="20"/>
          <w:szCs w:val="20"/>
          <w:lang w:eastAsia="ja-JP"/>
        </w:rPr>
        <w:t xml:space="preserve"> 　プロジェクトメンバーが、外部委託活動をカバーする有効な PEFC COC認証書を保有している場合、プロジェクトメンバーは PEFC-COC規格の外部委託要求事項に従わなければならない。</w:t>
      </w:r>
    </w:p>
    <w:p w14:paraId="55ED9BB3" w14:textId="77777777" w:rsidR="00F41B73" w:rsidRPr="00F41B73" w:rsidRDefault="00F41B73" w:rsidP="00BD6F26">
      <w:pPr>
        <w:adjustRightInd w:val="0"/>
        <w:snapToGrid w:val="0"/>
        <w:spacing w:after="0"/>
        <w:rPr>
          <w:rFonts w:asciiTheme="minorEastAsia" w:hAnsiTheme="minorEastAsia"/>
          <w:sz w:val="21"/>
          <w:szCs w:val="21"/>
          <w:lang w:eastAsia="ja-JP"/>
        </w:rPr>
      </w:pPr>
    </w:p>
    <w:p w14:paraId="01B20737" w14:textId="29F710AB" w:rsidR="00041EC4" w:rsidRPr="00375F30" w:rsidRDefault="00041EC4" w:rsidP="00041EC4">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4.</w:t>
      </w:r>
      <w:r w:rsidR="000B0571" w:rsidRPr="00375F30">
        <w:rPr>
          <w:rFonts w:asciiTheme="minorEastAsia" w:hAnsiTheme="minorEastAsia" w:hint="eastAsia"/>
          <w:b/>
          <w:bCs/>
          <w:color w:val="156082" w:themeColor="accent1"/>
          <w:sz w:val="20"/>
          <w:szCs w:val="20"/>
          <w:lang w:eastAsia="ja-JP"/>
        </w:rPr>
        <w:t>4</w:t>
      </w:r>
      <w:r w:rsidRPr="00375F30">
        <w:rPr>
          <w:rFonts w:asciiTheme="minorEastAsia" w:hAnsiTheme="minorEastAsia" w:hint="eastAsia"/>
          <w:b/>
          <w:bCs/>
          <w:color w:val="156082" w:themeColor="accent1"/>
          <w:sz w:val="20"/>
          <w:szCs w:val="20"/>
          <w:lang w:eastAsia="ja-JP"/>
        </w:rPr>
        <w:t>.</w:t>
      </w:r>
      <w:r w:rsidR="000B0571" w:rsidRPr="00375F30">
        <w:rPr>
          <w:rFonts w:asciiTheme="minorEastAsia" w:hAnsiTheme="minorEastAsia" w:hint="eastAsia"/>
          <w:b/>
          <w:bCs/>
          <w:color w:val="156082" w:themeColor="accent1"/>
          <w:sz w:val="20"/>
          <w:szCs w:val="20"/>
          <w:lang w:eastAsia="ja-JP"/>
        </w:rPr>
        <w:t>1</w:t>
      </w:r>
      <w:r w:rsidR="00F41B73" w:rsidRPr="00375F30">
        <w:rPr>
          <w:rFonts w:asciiTheme="minorEastAsia" w:hAnsiTheme="minorEastAsia" w:hint="eastAsia"/>
          <w:b/>
          <w:bCs/>
          <w:color w:val="156082" w:themeColor="accent1"/>
          <w:sz w:val="20"/>
          <w:szCs w:val="20"/>
          <w:lang w:eastAsia="ja-JP"/>
        </w:rPr>
        <w:t>0</w:t>
      </w:r>
      <w:r w:rsidRPr="00375F30">
        <w:rPr>
          <w:rFonts w:asciiTheme="minorEastAsia" w:hAnsiTheme="minorEastAsia" w:hint="eastAsia"/>
          <w:sz w:val="20"/>
          <w:szCs w:val="20"/>
          <w:lang w:eastAsia="ja-JP"/>
        </w:rPr>
        <w:t xml:space="preserve">  組織は、プロジェクト調達証証の適用範囲において、外部委託された活動について、以下の事項を確保する書面による契約を外部委託先サービス提供者と締結しなければならない。</w:t>
      </w:r>
    </w:p>
    <w:p w14:paraId="5D4D55B0" w14:textId="77777777" w:rsidR="00A23140" w:rsidRDefault="00041EC4" w:rsidP="00A23140">
      <w:pPr>
        <w:adjustRightInd w:val="0"/>
        <w:snapToGrid w:val="0"/>
        <w:spacing w:after="0"/>
        <w:ind w:firstLineChars="150" w:firstLine="300"/>
        <w:rPr>
          <w:rFonts w:asciiTheme="minorEastAsia" w:hAnsiTheme="minorEastAsia"/>
          <w:sz w:val="20"/>
          <w:szCs w:val="20"/>
          <w:lang w:eastAsia="ja-JP"/>
        </w:rPr>
      </w:pPr>
      <w:r w:rsidRPr="00375F30">
        <w:rPr>
          <w:rFonts w:asciiTheme="minorEastAsia" w:hAnsiTheme="minorEastAsia" w:hint="eastAsia"/>
          <w:sz w:val="20"/>
          <w:szCs w:val="20"/>
          <w:lang w:eastAsia="ja-JP"/>
        </w:rPr>
        <w:t>a) プロジェクト調達認証の対象となる森林及び森林外樹木産原材料が、外部委託された加</w:t>
      </w:r>
    </w:p>
    <w:p w14:paraId="0F9B32FE" w14:textId="77777777" w:rsidR="00A23140" w:rsidRDefault="00041EC4" w:rsidP="00A23140">
      <w:pPr>
        <w:adjustRightInd w:val="0"/>
        <w:snapToGrid w:val="0"/>
        <w:spacing w:after="0"/>
        <w:ind w:firstLineChars="300" w:firstLine="600"/>
        <w:rPr>
          <w:rFonts w:asciiTheme="minorEastAsia" w:hAnsiTheme="minorEastAsia"/>
          <w:sz w:val="20"/>
          <w:szCs w:val="20"/>
          <w:lang w:eastAsia="ja-JP"/>
        </w:rPr>
      </w:pPr>
      <w:r w:rsidRPr="00375F30">
        <w:rPr>
          <w:rFonts w:asciiTheme="minorEastAsia" w:hAnsiTheme="minorEastAsia" w:hint="eastAsia"/>
          <w:sz w:val="20"/>
          <w:szCs w:val="20"/>
          <w:lang w:eastAsia="ja-JP"/>
        </w:rPr>
        <w:t>工、保管、または取り扱いの際に、他の材料または製品から物理的に隔離されているこ</w:t>
      </w:r>
    </w:p>
    <w:p w14:paraId="25CB756A" w14:textId="7ADD1C7F" w:rsidR="00041EC4" w:rsidRPr="00375F30" w:rsidRDefault="00041EC4" w:rsidP="00A23140">
      <w:pPr>
        <w:adjustRightInd w:val="0"/>
        <w:snapToGrid w:val="0"/>
        <w:spacing w:after="0"/>
        <w:ind w:firstLineChars="300" w:firstLine="600"/>
        <w:rPr>
          <w:rFonts w:asciiTheme="minorEastAsia" w:hAnsiTheme="minorEastAsia"/>
          <w:sz w:val="20"/>
          <w:szCs w:val="20"/>
          <w:lang w:eastAsia="ja-JP"/>
        </w:rPr>
      </w:pPr>
      <w:r w:rsidRPr="00375F30">
        <w:rPr>
          <w:rFonts w:asciiTheme="minorEastAsia" w:hAnsiTheme="minorEastAsia" w:hint="eastAsia"/>
          <w:sz w:val="20"/>
          <w:szCs w:val="20"/>
          <w:lang w:eastAsia="ja-JP"/>
        </w:rPr>
        <w:t>と</w:t>
      </w:r>
    </w:p>
    <w:p w14:paraId="252971BC" w14:textId="77777777" w:rsidR="00584E2B" w:rsidRDefault="00041EC4" w:rsidP="00584E2B">
      <w:pPr>
        <w:adjustRightInd w:val="0"/>
        <w:snapToGrid w:val="0"/>
        <w:spacing w:after="0"/>
        <w:ind w:firstLineChars="150" w:firstLine="300"/>
        <w:rPr>
          <w:rFonts w:asciiTheme="minorEastAsia" w:hAnsiTheme="minorEastAsia"/>
          <w:sz w:val="20"/>
          <w:szCs w:val="20"/>
          <w:lang w:eastAsia="ja-JP"/>
        </w:rPr>
      </w:pPr>
      <w:r w:rsidRPr="00375F30">
        <w:rPr>
          <w:rFonts w:asciiTheme="minorEastAsia" w:hAnsiTheme="minorEastAsia" w:hint="eastAsia"/>
          <w:sz w:val="20"/>
          <w:szCs w:val="20"/>
          <w:lang w:eastAsia="ja-JP"/>
        </w:rPr>
        <w:t>b) 組織またはプロジェクト</w:t>
      </w:r>
      <w:r w:rsidR="0051655A" w:rsidRPr="00375F30">
        <w:rPr>
          <w:rFonts w:asciiTheme="minorEastAsia" w:hAnsiTheme="minorEastAsia" w:hint="eastAsia"/>
          <w:sz w:val="20"/>
          <w:szCs w:val="20"/>
          <w:lang w:eastAsia="ja-JP"/>
        </w:rPr>
        <w:t>メンバーは</w:t>
      </w:r>
      <w:r w:rsidRPr="00375F30">
        <w:rPr>
          <w:rFonts w:asciiTheme="minorEastAsia" w:hAnsiTheme="minorEastAsia" w:hint="eastAsia"/>
          <w:sz w:val="20"/>
          <w:szCs w:val="20"/>
          <w:lang w:eastAsia="ja-JP"/>
        </w:rPr>
        <w:t>、内部監査および認証機関が実施する外部審査のた</w:t>
      </w:r>
      <w:r w:rsidR="00584E2B">
        <w:rPr>
          <w:rFonts w:asciiTheme="minorEastAsia" w:hAnsiTheme="minorEastAsia" w:hint="eastAsia"/>
          <w:sz w:val="20"/>
          <w:szCs w:val="20"/>
          <w:lang w:eastAsia="ja-JP"/>
        </w:rPr>
        <w:t xml:space="preserve"> </w:t>
      </w:r>
    </w:p>
    <w:p w14:paraId="09643257" w14:textId="681E2864" w:rsidR="00041EC4" w:rsidRPr="00375F30" w:rsidRDefault="00584E2B" w:rsidP="00584E2B">
      <w:pPr>
        <w:adjustRightInd w:val="0"/>
        <w:snapToGrid w:val="0"/>
        <w:spacing w:after="0"/>
        <w:ind w:firstLineChars="150" w:firstLine="300"/>
        <w:rPr>
          <w:rFonts w:asciiTheme="minorEastAsia" w:hAnsiTheme="minorEastAsia"/>
          <w:sz w:val="20"/>
          <w:szCs w:val="20"/>
          <w:lang w:eastAsia="ja-JP"/>
        </w:rPr>
      </w:pPr>
      <w:r>
        <w:rPr>
          <w:rFonts w:asciiTheme="minorEastAsia" w:hAnsiTheme="minorEastAsia" w:hint="eastAsia"/>
          <w:sz w:val="20"/>
          <w:szCs w:val="20"/>
          <w:lang w:eastAsia="ja-JP"/>
        </w:rPr>
        <w:t xml:space="preserve">   </w:t>
      </w:r>
      <w:r w:rsidR="00041EC4" w:rsidRPr="00375F30">
        <w:rPr>
          <w:rFonts w:asciiTheme="minorEastAsia" w:hAnsiTheme="minorEastAsia" w:hint="eastAsia"/>
          <w:sz w:val="20"/>
          <w:szCs w:val="20"/>
          <w:lang w:eastAsia="ja-JP"/>
        </w:rPr>
        <w:t>めに、外部委託先サービス提供者のサイトにアクセスする権利を保持していること</w:t>
      </w:r>
    </w:p>
    <w:p w14:paraId="739C0D19" w14:textId="77777777" w:rsidR="00584E2B" w:rsidRDefault="00041EC4" w:rsidP="00584E2B">
      <w:pPr>
        <w:adjustRightInd w:val="0"/>
        <w:snapToGrid w:val="0"/>
        <w:spacing w:after="0"/>
        <w:ind w:firstLineChars="150" w:firstLine="300"/>
        <w:rPr>
          <w:rFonts w:asciiTheme="minorEastAsia" w:hAnsiTheme="minorEastAsia"/>
          <w:sz w:val="20"/>
          <w:szCs w:val="20"/>
          <w:lang w:eastAsia="ja-JP"/>
        </w:rPr>
      </w:pPr>
      <w:r w:rsidRPr="00375F30">
        <w:rPr>
          <w:rFonts w:asciiTheme="minorEastAsia" w:hAnsiTheme="minorEastAsia" w:hint="eastAsia"/>
          <w:sz w:val="20"/>
          <w:szCs w:val="20"/>
          <w:lang w:eastAsia="ja-JP"/>
        </w:rPr>
        <w:t>c) 外部委託された活動は、監視およびレビューの証拠とともに、組織のプロジェクト調達</w:t>
      </w:r>
    </w:p>
    <w:p w14:paraId="7D3E957D" w14:textId="68006E80" w:rsidR="006224F4" w:rsidRPr="00375F30" w:rsidRDefault="00041EC4" w:rsidP="00584E2B">
      <w:pPr>
        <w:adjustRightInd w:val="0"/>
        <w:snapToGrid w:val="0"/>
        <w:spacing w:after="0"/>
        <w:ind w:firstLineChars="300" w:firstLine="600"/>
        <w:rPr>
          <w:rFonts w:asciiTheme="minorEastAsia" w:hAnsiTheme="minorEastAsia"/>
          <w:sz w:val="20"/>
          <w:szCs w:val="20"/>
          <w:lang w:eastAsia="ja-JP"/>
        </w:rPr>
      </w:pPr>
      <w:r w:rsidRPr="00375F30">
        <w:rPr>
          <w:rFonts w:asciiTheme="minorEastAsia" w:hAnsiTheme="minorEastAsia" w:hint="eastAsia"/>
          <w:sz w:val="20"/>
          <w:szCs w:val="20"/>
          <w:lang w:eastAsia="ja-JP"/>
        </w:rPr>
        <w:t>認証</w:t>
      </w:r>
      <w:r w:rsidR="0023273B" w:rsidRPr="00375F30">
        <w:rPr>
          <w:rFonts w:asciiTheme="minorEastAsia" w:hAnsiTheme="minorEastAsia" w:hint="eastAsia"/>
          <w:sz w:val="20"/>
          <w:szCs w:val="20"/>
          <w:lang w:eastAsia="ja-JP"/>
        </w:rPr>
        <w:t>マネージメントシステム</w:t>
      </w:r>
      <w:r w:rsidRPr="00375F30">
        <w:rPr>
          <w:rFonts w:asciiTheme="minorEastAsia" w:hAnsiTheme="minorEastAsia" w:hint="eastAsia"/>
          <w:sz w:val="20"/>
          <w:szCs w:val="20"/>
          <w:lang w:eastAsia="ja-JP"/>
        </w:rPr>
        <w:t>に組み込まれていること</w:t>
      </w:r>
    </w:p>
    <w:p w14:paraId="4D5A24CB" w14:textId="77777777" w:rsidR="00F7259C" w:rsidRDefault="00F7259C" w:rsidP="00041EC4">
      <w:pPr>
        <w:adjustRightInd w:val="0"/>
        <w:snapToGrid w:val="0"/>
        <w:spacing w:after="0"/>
        <w:rPr>
          <w:rFonts w:asciiTheme="minorEastAsia" w:hAnsiTheme="minorEastAsia"/>
          <w:sz w:val="21"/>
          <w:szCs w:val="21"/>
          <w:lang w:eastAsia="ja-JP"/>
        </w:rPr>
      </w:pPr>
    </w:p>
    <w:p w14:paraId="0D002F46" w14:textId="3701E0F3" w:rsidR="00F7259C" w:rsidRDefault="00F7259C" w:rsidP="00041EC4">
      <w:pPr>
        <w:adjustRightInd w:val="0"/>
        <w:snapToGrid w:val="0"/>
        <w:spacing w:after="0"/>
        <w:rPr>
          <w:rFonts w:asciiTheme="minorEastAsia" w:hAnsiTheme="minorEastAsia"/>
          <w:b/>
          <w:bCs/>
          <w:lang w:eastAsia="ja-JP"/>
        </w:rPr>
      </w:pPr>
      <w:r w:rsidRPr="000A065F">
        <w:rPr>
          <w:rFonts w:asciiTheme="minorEastAsia" w:hAnsiTheme="minorEastAsia" w:hint="eastAsia"/>
          <w:b/>
          <w:bCs/>
          <w:lang w:eastAsia="ja-JP"/>
        </w:rPr>
        <w:t>4.5　記録の保持</w:t>
      </w:r>
    </w:p>
    <w:p w14:paraId="0477C23C" w14:textId="77777777" w:rsidR="00180392" w:rsidRDefault="00180392" w:rsidP="00041EC4">
      <w:pPr>
        <w:adjustRightInd w:val="0"/>
        <w:snapToGrid w:val="0"/>
        <w:spacing w:after="0"/>
        <w:rPr>
          <w:rFonts w:asciiTheme="minorEastAsia" w:hAnsiTheme="minorEastAsia"/>
          <w:b/>
          <w:bCs/>
          <w:lang w:eastAsia="ja-JP"/>
        </w:rPr>
      </w:pPr>
    </w:p>
    <w:p w14:paraId="015B98F9" w14:textId="77777777" w:rsidR="00C262B9" w:rsidRPr="00E855CF" w:rsidRDefault="00C262B9" w:rsidP="00C262B9">
      <w:pPr>
        <w:adjustRightInd w:val="0"/>
        <w:snapToGrid w:val="0"/>
        <w:spacing w:after="0"/>
        <w:rPr>
          <w:rFonts w:asciiTheme="minorEastAsia" w:hAnsiTheme="minorEastAsia"/>
          <w:sz w:val="20"/>
          <w:szCs w:val="20"/>
          <w:lang w:eastAsia="ja-JP"/>
        </w:rPr>
      </w:pPr>
      <w:r w:rsidRPr="00E855CF">
        <w:rPr>
          <w:rFonts w:asciiTheme="minorEastAsia" w:hAnsiTheme="minorEastAsia" w:hint="eastAsia"/>
          <w:b/>
          <w:bCs/>
          <w:color w:val="156082" w:themeColor="accent1"/>
          <w:sz w:val="20"/>
          <w:szCs w:val="20"/>
          <w:lang w:eastAsia="ja-JP"/>
        </w:rPr>
        <w:t>4.5.1</w:t>
      </w:r>
      <w:r w:rsidRPr="00E855CF">
        <w:rPr>
          <w:rFonts w:asciiTheme="minorEastAsia" w:hAnsiTheme="minorEastAsia" w:hint="eastAsia"/>
          <w:sz w:val="20"/>
          <w:szCs w:val="20"/>
          <w:lang w:eastAsia="ja-JP"/>
        </w:rPr>
        <w:t xml:space="preserve">  本規格の要求事項への適合を証明するため、組織は、プロジェクト調達認証の範囲に関連する少なくとも以下の記録を作成し、維持しなければならない。</w:t>
      </w:r>
    </w:p>
    <w:p w14:paraId="182DF6B9" w14:textId="77777777" w:rsidR="00584E2B" w:rsidRDefault="00C262B9" w:rsidP="00584E2B">
      <w:pPr>
        <w:adjustRightInd w:val="0"/>
        <w:snapToGrid w:val="0"/>
        <w:spacing w:after="0"/>
        <w:ind w:firstLineChars="150" w:firstLine="300"/>
        <w:rPr>
          <w:rFonts w:asciiTheme="minorEastAsia" w:hAnsiTheme="minorEastAsia"/>
          <w:sz w:val="20"/>
          <w:szCs w:val="20"/>
          <w:lang w:eastAsia="ja-JP"/>
        </w:rPr>
      </w:pPr>
      <w:r w:rsidRPr="00E855CF">
        <w:rPr>
          <w:rFonts w:asciiTheme="minorEastAsia" w:hAnsiTheme="minorEastAsia" w:hint="eastAsia"/>
          <w:sz w:val="20"/>
          <w:szCs w:val="20"/>
          <w:lang w:eastAsia="ja-JP"/>
        </w:rPr>
        <w:t>a) PEFC認証を主張する原材料を提供するすべての供給者の記録（供給者のPEFC認証ス</w:t>
      </w:r>
    </w:p>
    <w:p w14:paraId="3208363D" w14:textId="44AF67CD" w:rsidR="00C262B9" w:rsidRPr="00E855CF" w:rsidRDefault="00C262B9" w:rsidP="00584E2B">
      <w:pPr>
        <w:adjustRightInd w:val="0"/>
        <w:snapToGrid w:val="0"/>
        <w:spacing w:after="0"/>
        <w:ind w:firstLineChars="250" w:firstLine="500"/>
        <w:rPr>
          <w:rFonts w:asciiTheme="minorEastAsia" w:hAnsiTheme="minorEastAsia"/>
          <w:sz w:val="20"/>
          <w:szCs w:val="20"/>
          <w:lang w:eastAsia="ja-JP"/>
        </w:rPr>
      </w:pPr>
      <w:r w:rsidRPr="00E855CF">
        <w:rPr>
          <w:rFonts w:asciiTheme="minorEastAsia" w:hAnsiTheme="minorEastAsia" w:hint="eastAsia"/>
          <w:sz w:val="20"/>
          <w:szCs w:val="20"/>
          <w:lang w:eastAsia="ja-JP"/>
        </w:rPr>
        <w:t>テータスの証拠を含む）。</w:t>
      </w:r>
    </w:p>
    <w:p w14:paraId="6C701A4E" w14:textId="77777777" w:rsidR="00584E2B" w:rsidRDefault="00C262B9" w:rsidP="00584E2B">
      <w:pPr>
        <w:adjustRightInd w:val="0"/>
        <w:snapToGrid w:val="0"/>
        <w:spacing w:after="0"/>
        <w:ind w:firstLineChars="150" w:firstLine="300"/>
        <w:rPr>
          <w:rFonts w:asciiTheme="minorEastAsia" w:hAnsiTheme="minorEastAsia"/>
          <w:sz w:val="20"/>
          <w:szCs w:val="20"/>
          <w:lang w:eastAsia="ja-JP"/>
        </w:rPr>
      </w:pPr>
      <w:r w:rsidRPr="00E855CF">
        <w:rPr>
          <w:rFonts w:asciiTheme="minorEastAsia" w:hAnsiTheme="minorEastAsia" w:hint="eastAsia"/>
          <w:sz w:val="20"/>
          <w:szCs w:val="20"/>
          <w:lang w:eastAsia="ja-JP"/>
        </w:rPr>
        <w:t>b) 該当する場合、PEFC認証</w:t>
      </w:r>
      <w:r w:rsidR="00DA33C4">
        <w:rPr>
          <w:rFonts w:asciiTheme="minorEastAsia" w:hAnsiTheme="minorEastAsia" w:hint="eastAsia"/>
          <w:sz w:val="20"/>
          <w:szCs w:val="20"/>
          <w:lang w:eastAsia="ja-JP"/>
        </w:rPr>
        <w:t>プロジェクトメンバー</w:t>
      </w:r>
      <w:r w:rsidRPr="00E855CF">
        <w:rPr>
          <w:rFonts w:asciiTheme="minorEastAsia" w:hAnsiTheme="minorEastAsia" w:hint="eastAsia"/>
          <w:sz w:val="20"/>
          <w:szCs w:val="20"/>
          <w:lang w:eastAsia="ja-JP"/>
        </w:rPr>
        <w:t>のPEFC COC認証ステータスの検証</w:t>
      </w:r>
    </w:p>
    <w:p w14:paraId="00159B55" w14:textId="365EC31E" w:rsidR="00C262B9" w:rsidRPr="00E855CF" w:rsidRDefault="00C262B9" w:rsidP="00584E2B">
      <w:pPr>
        <w:adjustRightInd w:val="0"/>
        <w:snapToGrid w:val="0"/>
        <w:spacing w:after="0"/>
        <w:ind w:firstLineChars="300" w:firstLine="600"/>
        <w:rPr>
          <w:rFonts w:asciiTheme="minorEastAsia" w:hAnsiTheme="minorEastAsia"/>
          <w:sz w:val="20"/>
          <w:szCs w:val="20"/>
          <w:lang w:eastAsia="ja-JP"/>
        </w:rPr>
      </w:pPr>
      <w:r w:rsidRPr="00E855CF">
        <w:rPr>
          <w:rFonts w:asciiTheme="minorEastAsia" w:hAnsiTheme="minorEastAsia" w:hint="eastAsia"/>
          <w:sz w:val="20"/>
          <w:szCs w:val="20"/>
          <w:lang w:eastAsia="ja-JP"/>
        </w:rPr>
        <w:t>記録、ならびにその明確な役割と責任。</w:t>
      </w:r>
    </w:p>
    <w:p w14:paraId="69814489" w14:textId="77777777" w:rsidR="00584E2B" w:rsidRDefault="00C262B9" w:rsidP="00584E2B">
      <w:pPr>
        <w:adjustRightInd w:val="0"/>
        <w:snapToGrid w:val="0"/>
        <w:spacing w:after="0"/>
        <w:ind w:firstLineChars="150" w:firstLine="300"/>
        <w:rPr>
          <w:rFonts w:asciiTheme="minorEastAsia" w:hAnsiTheme="minorEastAsia"/>
          <w:sz w:val="20"/>
          <w:szCs w:val="20"/>
          <w:lang w:eastAsia="ja-JP"/>
        </w:rPr>
      </w:pPr>
      <w:r w:rsidRPr="00E855CF">
        <w:rPr>
          <w:rFonts w:asciiTheme="minorEastAsia" w:hAnsiTheme="minorEastAsia" w:hint="eastAsia"/>
          <w:sz w:val="20"/>
          <w:szCs w:val="20"/>
          <w:lang w:eastAsia="ja-JP"/>
        </w:rPr>
        <w:t>c) 資材および部品の調達、加工、または設置に関与するPEFC認証を受けていない</w:t>
      </w:r>
      <w:r w:rsidR="00DA33C4">
        <w:rPr>
          <w:rFonts w:asciiTheme="minorEastAsia" w:hAnsiTheme="minorEastAsia" w:hint="eastAsia"/>
          <w:sz w:val="20"/>
          <w:szCs w:val="20"/>
          <w:lang w:eastAsia="ja-JP"/>
        </w:rPr>
        <w:t>プロジ</w:t>
      </w:r>
    </w:p>
    <w:p w14:paraId="57F4AA56" w14:textId="23AE1C52" w:rsidR="00C262B9" w:rsidRPr="00E855CF" w:rsidRDefault="00DA33C4" w:rsidP="00584E2B">
      <w:pPr>
        <w:adjustRightInd w:val="0"/>
        <w:snapToGrid w:val="0"/>
        <w:spacing w:after="0"/>
        <w:ind w:firstLineChars="300" w:firstLine="600"/>
        <w:rPr>
          <w:rFonts w:asciiTheme="minorEastAsia" w:hAnsiTheme="minorEastAsia"/>
          <w:sz w:val="20"/>
          <w:szCs w:val="20"/>
          <w:lang w:eastAsia="ja-JP"/>
        </w:rPr>
      </w:pPr>
      <w:r>
        <w:rPr>
          <w:rFonts w:asciiTheme="minorEastAsia" w:hAnsiTheme="minorEastAsia" w:hint="eastAsia"/>
          <w:sz w:val="20"/>
          <w:szCs w:val="20"/>
          <w:lang w:eastAsia="ja-JP"/>
        </w:rPr>
        <w:t>ェクトメンバー</w:t>
      </w:r>
      <w:r w:rsidR="00C262B9" w:rsidRPr="00E855CF">
        <w:rPr>
          <w:rFonts w:asciiTheme="minorEastAsia" w:hAnsiTheme="minorEastAsia" w:hint="eastAsia"/>
          <w:sz w:val="20"/>
          <w:szCs w:val="20"/>
          <w:lang w:eastAsia="ja-JP"/>
        </w:rPr>
        <w:t>との締結済み契約書、ならびにその明確な役割と責任。</w:t>
      </w:r>
    </w:p>
    <w:p w14:paraId="317E33BD" w14:textId="77777777" w:rsidR="00584E2B" w:rsidRDefault="00C262B9" w:rsidP="00584E2B">
      <w:pPr>
        <w:adjustRightInd w:val="0"/>
        <w:snapToGrid w:val="0"/>
        <w:spacing w:after="0"/>
        <w:ind w:firstLineChars="150" w:firstLine="300"/>
        <w:rPr>
          <w:rFonts w:asciiTheme="minorEastAsia" w:hAnsiTheme="minorEastAsia"/>
          <w:sz w:val="20"/>
          <w:szCs w:val="20"/>
          <w:lang w:eastAsia="ja-JP"/>
        </w:rPr>
      </w:pPr>
      <w:r w:rsidRPr="00E855CF">
        <w:rPr>
          <w:rFonts w:asciiTheme="minorEastAsia" w:hAnsiTheme="minorEastAsia" w:hint="eastAsia"/>
          <w:sz w:val="20"/>
          <w:szCs w:val="20"/>
          <w:lang w:eastAsia="ja-JP"/>
        </w:rPr>
        <w:t>d) トレーサビリティが維持され、PEFC認証原材料が他の原材料と混在していないこと</w:t>
      </w:r>
    </w:p>
    <w:p w14:paraId="60378C02" w14:textId="718FB777" w:rsidR="00C262B9" w:rsidRPr="00E855CF" w:rsidRDefault="00C262B9" w:rsidP="00584E2B">
      <w:pPr>
        <w:adjustRightInd w:val="0"/>
        <w:snapToGrid w:val="0"/>
        <w:spacing w:after="0"/>
        <w:ind w:leftChars="300" w:left="660"/>
        <w:rPr>
          <w:rFonts w:asciiTheme="minorEastAsia" w:hAnsiTheme="minorEastAsia"/>
          <w:sz w:val="20"/>
          <w:szCs w:val="20"/>
          <w:lang w:eastAsia="ja-JP"/>
        </w:rPr>
      </w:pPr>
      <w:r w:rsidRPr="00E855CF">
        <w:rPr>
          <w:rFonts w:asciiTheme="minorEastAsia" w:hAnsiTheme="minorEastAsia" w:hint="eastAsia"/>
          <w:sz w:val="20"/>
          <w:szCs w:val="20"/>
          <w:lang w:eastAsia="ja-JP"/>
        </w:rPr>
        <w:t>保証するため、資材および部品のサイト外での加工に関与する外部委託サービス提供者との締結済み契約書の記録。</w:t>
      </w:r>
    </w:p>
    <w:p w14:paraId="4E0301AA" w14:textId="77777777" w:rsidR="00C262B9" w:rsidRPr="00E855CF" w:rsidRDefault="00C262B9" w:rsidP="00584E2B">
      <w:pPr>
        <w:adjustRightInd w:val="0"/>
        <w:snapToGrid w:val="0"/>
        <w:spacing w:after="0"/>
        <w:ind w:firstLineChars="150" w:firstLine="300"/>
        <w:rPr>
          <w:rFonts w:asciiTheme="minorEastAsia" w:hAnsiTheme="minorEastAsia"/>
          <w:sz w:val="20"/>
          <w:szCs w:val="20"/>
          <w:lang w:eastAsia="ja-JP"/>
        </w:rPr>
      </w:pPr>
      <w:r w:rsidRPr="00E855CF">
        <w:rPr>
          <w:rFonts w:asciiTheme="minorEastAsia" w:hAnsiTheme="minorEastAsia" w:hint="eastAsia"/>
          <w:sz w:val="20"/>
          <w:szCs w:val="20"/>
          <w:lang w:eastAsia="ja-JP"/>
        </w:rPr>
        <w:t>e) PEFC認証の主張および関連する納入書類を含む、すべての原材料の記録。</w:t>
      </w:r>
    </w:p>
    <w:p w14:paraId="25DC3AE7" w14:textId="77777777" w:rsidR="00584E2B" w:rsidRDefault="00C262B9" w:rsidP="00584E2B">
      <w:pPr>
        <w:adjustRightInd w:val="0"/>
        <w:snapToGrid w:val="0"/>
        <w:spacing w:after="0"/>
        <w:ind w:firstLineChars="150" w:firstLine="300"/>
        <w:rPr>
          <w:rFonts w:asciiTheme="minorEastAsia" w:hAnsiTheme="minorEastAsia"/>
          <w:sz w:val="20"/>
          <w:szCs w:val="20"/>
          <w:lang w:eastAsia="ja-JP"/>
        </w:rPr>
      </w:pPr>
      <w:r w:rsidRPr="00E855CF">
        <w:rPr>
          <w:rFonts w:asciiTheme="minorEastAsia" w:hAnsiTheme="minorEastAsia" w:hint="eastAsia"/>
          <w:sz w:val="20"/>
          <w:szCs w:val="20"/>
          <w:lang w:eastAsia="ja-JP"/>
        </w:rPr>
        <w:t>f) 設置された各</w:t>
      </w:r>
      <w:r w:rsidR="00FA61DF">
        <w:rPr>
          <w:rFonts w:asciiTheme="minorEastAsia" w:hAnsiTheme="minorEastAsia" w:hint="eastAsia"/>
          <w:sz w:val="20"/>
          <w:szCs w:val="20"/>
          <w:lang w:eastAsia="ja-JP"/>
        </w:rPr>
        <w:t>コンポーネント</w:t>
      </w:r>
      <w:r w:rsidRPr="00E855CF">
        <w:rPr>
          <w:rFonts w:asciiTheme="minorEastAsia" w:hAnsiTheme="minorEastAsia" w:hint="eastAsia"/>
          <w:sz w:val="20"/>
          <w:szCs w:val="20"/>
          <w:lang w:eastAsia="ja-JP"/>
        </w:rPr>
        <w:t>またはプロジェクト全体（該当する場合）における全体的</w:t>
      </w:r>
    </w:p>
    <w:p w14:paraId="6463C7E6" w14:textId="51939587" w:rsidR="00C262B9" w:rsidRPr="00E855CF" w:rsidRDefault="00C262B9" w:rsidP="00584E2B">
      <w:pPr>
        <w:adjustRightInd w:val="0"/>
        <w:snapToGrid w:val="0"/>
        <w:spacing w:after="0"/>
        <w:ind w:firstLineChars="300" w:firstLine="600"/>
        <w:rPr>
          <w:rFonts w:asciiTheme="minorEastAsia" w:hAnsiTheme="minorEastAsia"/>
          <w:sz w:val="20"/>
          <w:szCs w:val="20"/>
          <w:lang w:eastAsia="ja-JP"/>
        </w:rPr>
      </w:pPr>
      <w:r w:rsidRPr="00E855CF">
        <w:rPr>
          <w:rFonts w:asciiTheme="minorEastAsia" w:hAnsiTheme="minorEastAsia" w:hint="eastAsia"/>
          <w:sz w:val="20"/>
          <w:szCs w:val="20"/>
          <w:lang w:eastAsia="ja-JP"/>
        </w:rPr>
        <w:t>な認証含有量の決定に関する記録。</w:t>
      </w:r>
    </w:p>
    <w:p w14:paraId="1D8E6BFF" w14:textId="4A87BBC2" w:rsidR="00584E2B" w:rsidRDefault="00C262B9" w:rsidP="00584E2B">
      <w:pPr>
        <w:adjustRightInd w:val="0"/>
        <w:snapToGrid w:val="0"/>
        <w:spacing w:after="0"/>
        <w:ind w:firstLineChars="150" w:firstLine="300"/>
        <w:rPr>
          <w:rFonts w:asciiTheme="minorEastAsia" w:hAnsiTheme="minorEastAsia"/>
          <w:sz w:val="20"/>
          <w:szCs w:val="20"/>
          <w:lang w:eastAsia="ja-JP"/>
        </w:rPr>
      </w:pPr>
      <w:r w:rsidRPr="00E855CF">
        <w:rPr>
          <w:rFonts w:asciiTheme="minorEastAsia" w:hAnsiTheme="minorEastAsia" w:hint="eastAsia"/>
          <w:sz w:val="20"/>
          <w:szCs w:val="20"/>
          <w:lang w:eastAsia="ja-JP"/>
        </w:rPr>
        <w:t xml:space="preserve">g) </w:t>
      </w:r>
      <w:proofErr w:type="gramStart"/>
      <w:r w:rsidR="00584E2B" w:rsidRPr="00E855CF">
        <w:rPr>
          <w:rFonts w:asciiTheme="minorEastAsia" w:hAnsiTheme="minorEastAsia" w:hint="eastAsia"/>
          <w:sz w:val="20"/>
          <w:szCs w:val="20"/>
          <w:lang w:eastAsia="ja-JP"/>
        </w:rPr>
        <w:t>デューデリジェンス・システム</w:t>
      </w:r>
      <w:proofErr w:type="gramEnd"/>
      <w:r w:rsidRPr="00E855CF">
        <w:rPr>
          <w:rFonts w:asciiTheme="minorEastAsia" w:hAnsiTheme="minorEastAsia" w:hint="eastAsia"/>
          <w:sz w:val="20"/>
          <w:szCs w:val="20"/>
          <w:lang w:eastAsia="ja-JP"/>
        </w:rPr>
        <w:t>の記録（リスク評価および管理対象源に関連する重大な</w:t>
      </w:r>
    </w:p>
    <w:p w14:paraId="62F8A708" w14:textId="0CCC881D" w:rsidR="00C262B9" w:rsidRPr="00E855CF" w:rsidRDefault="00C262B9" w:rsidP="00584E2B">
      <w:pPr>
        <w:adjustRightInd w:val="0"/>
        <w:snapToGrid w:val="0"/>
        <w:spacing w:after="0"/>
        <w:ind w:firstLineChars="300" w:firstLine="600"/>
        <w:rPr>
          <w:rFonts w:asciiTheme="minorEastAsia" w:hAnsiTheme="minorEastAsia"/>
          <w:sz w:val="20"/>
          <w:szCs w:val="20"/>
          <w:lang w:eastAsia="ja-JP"/>
        </w:rPr>
      </w:pPr>
      <w:r w:rsidRPr="00E855CF">
        <w:rPr>
          <w:rFonts w:asciiTheme="minorEastAsia" w:hAnsiTheme="minorEastAsia" w:hint="eastAsia"/>
          <w:sz w:val="20"/>
          <w:szCs w:val="20"/>
          <w:lang w:eastAsia="ja-JP"/>
        </w:rPr>
        <w:t>リスクの管理を含む）。</w:t>
      </w:r>
    </w:p>
    <w:p w14:paraId="3C2297EE" w14:textId="77777777" w:rsidR="00584E2B" w:rsidRDefault="00C262B9" w:rsidP="00584E2B">
      <w:pPr>
        <w:adjustRightInd w:val="0"/>
        <w:snapToGrid w:val="0"/>
        <w:spacing w:after="0"/>
        <w:ind w:firstLineChars="150" w:firstLine="300"/>
        <w:rPr>
          <w:rFonts w:asciiTheme="minorEastAsia" w:hAnsiTheme="minorEastAsia"/>
          <w:sz w:val="20"/>
          <w:szCs w:val="20"/>
          <w:lang w:eastAsia="ja-JP"/>
        </w:rPr>
      </w:pPr>
      <w:r w:rsidRPr="00E855CF">
        <w:rPr>
          <w:rFonts w:asciiTheme="minorEastAsia" w:hAnsiTheme="minorEastAsia" w:hint="eastAsia"/>
          <w:sz w:val="20"/>
          <w:szCs w:val="20"/>
          <w:lang w:eastAsia="ja-JP"/>
        </w:rPr>
        <w:t>h) 内部監査、</w:t>
      </w:r>
      <w:r w:rsidR="00DE304A" w:rsidRPr="00E855CF">
        <w:rPr>
          <w:rFonts w:asciiTheme="minorEastAsia" w:hAnsiTheme="minorEastAsia" w:hint="eastAsia"/>
          <w:sz w:val="20"/>
          <w:szCs w:val="20"/>
          <w:lang w:eastAsia="ja-JP"/>
        </w:rPr>
        <w:t>マルチ</w:t>
      </w:r>
      <w:r w:rsidRPr="00E855CF">
        <w:rPr>
          <w:rFonts w:asciiTheme="minorEastAsia" w:hAnsiTheme="minorEastAsia" w:hint="eastAsia"/>
          <w:sz w:val="20"/>
          <w:szCs w:val="20"/>
          <w:lang w:eastAsia="ja-JP"/>
        </w:rPr>
        <w:t>プロジェクト認証のための定期的な</w:t>
      </w:r>
      <w:r w:rsidR="0023273B">
        <w:rPr>
          <w:rFonts w:asciiTheme="minorEastAsia" w:hAnsiTheme="minorEastAsia" w:hint="eastAsia"/>
          <w:sz w:val="20"/>
          <w:szCs w:val="20"/>
          <w:lang w:eastAsia="ja-JP"/>
        </w:rPr>
        <w:t>マネージメントシステム</w:t>
      </w:r>
      <w:r w:rsidRPr="00E855CF">
        <w:rPr>
          <w:rFonts w:asciiTheme="minorEastAsia" w:hAnsiTheme="minorEastAsia" w:hint="eastAsia"/>
          <w:sz w:val="20"/>
          <w:szCs w:val="20"/>
          <w:lang w:eastAsia="ja-JP"/>
        </w:rPr>
        <w:t>レビュ</w:t>
      </w:r>
    </w:p>
    <w:p w14:paraId="782CCDFF" w14:textId="7BD1D699" w:rsidR="00C262B9" w:rsidRPr="00E855CF" w:rsidRDefault="00C262B9" w:rsidP="00584E2B">
      <w:pPr>
        <w:adjustRightInd w:val="0"/>
        <w:snapToGrid w:val="0"/>
        <w:spacing w:after="0"/>
        <w:ind w:firstLineChars="300" w:firstLine="660"/>
        <w:rPr>
          <w:rFonts w:asciiTheme="minorEastAsia" w:hAnsiTheme="minorEastAsia"/>
          <w:sz w:val="20"/>
          <w:szCs w:val="20"/>
          <w:lang w:eastAsia="ja-JP"/>
        </w:rPr>
      </w:pPr>
      <w:r w:rsidRPr="00C262B9">
        <w:rPr>
          <w:rFonts w:asciiTheme="minorEastAsia" w:hAnsiTheme="minorEastAsia" w:hint="eastAsia"/>
          <w:lang w:eastAsia="ja-JP"/>
        </w:rPr>
        <w:t>ー、不</w:t>
      </w:r>
      <w:r w:rsidRPr="00E855CF">
        <w:rPr>
          <w:rFonts w:asciiTheme="minorEastAsia" w:hAnsiTheme="minorEastAsia" w:hint="eastAsia"/>
          <w:sz w:val="20"/>
          <w:szCs w:val="20"/>
          <w:lang w:eastAsia="ja-JP"/>
        </w:rPr>
        <w:t>適合、および実施された是正措置の記録。</w:t>
      </w:r>
    </w:p>
    <w:p w14:paraId="69E7A5A6" w14:textId="77777777" w:rsidR="00C262B9" w:rsidRPr="00E855CF" w:rsidRDefault="00C262B9" w:rsidP="00584E2B">
      <w:pPr>
        <w:adjustRightInd w:val="0"/>
        <w:snapToGrid w:val="0"/>
        <w:spacing w:after="0"/>
        <w:ind w:firstLineChars="150" w:firstLine="300"/>
        <w:rPr>
          <w:rFonts w:asciiTheme="minorEastAsia" w:hAnsiTheme="minorEastAsia"/>
          <w:sz w:val="20"/>
          <w:szCs w:val="20"/>
          <w:lang w:eastAsia="ja-JP"/>
        </w:rPr>
      </w:pPr>
      <w:proofErr w:type="spellStart"/>
      <w:r w:rsidRPr="00E855CF">
        <w:rPr>
          <w:rFonts w:asciiTheme="minorEastAsia" w:hAnsiTheme="minorEastAsia" w:hint="eastAsia"/>
          <w:sz w:val="20"/>
          <w:szCs w:val="20"/>
          <w:lang w:eastAsia="ja-JP"/>
        </w:rPr>
        <w:t>i</w:t>
      </w:r>
      <w:proofErr w:type="spellEnd"/>
      <w:r w:rsidRPr="00E855CF">
        <w:rPr>
          <w:rFonts w:asciiTheme="minorEastAsia" w:hAnsiTheme="minorEastAsia" w:hint="eastAsia"/>
          <w:sz w:val="20"/>
          <w:szCs w:val="20"/>
          <w:lang w:eastAsia="ja-JP"/>
        </w:rPr>
        <w:t>) 苦情とその解決に関する記録。</w:t>
      </w:r>
    </w:p>
    <w:p w14:paraId="16F9F569" w14:textId="77777777" w:rsidR="00584E2B" w:rsidRDefault="00C262B9" w:rsidP="00584E2B">
      <w:pPr>
        <w:adjustRightInd w:val="0"/>
        <w:snapToGrid w:val="0"/>
        <w:spacing w:after="0"/>
        <w:ind w:firstLineChars="150" w:firstLine="300"/>
        <w:rPr>
          <w:rFonts w:asciiTheme="minorEastAsia" w:hAnsiTheme="minorEastAsia"/>
          <w:sz w:val="20"/>
          <w:szCs w:val="20"/>
          <w:lang w:eastAsia="ja-JP"/>
        </w:rPr>
      </w:pPr>
      <w:r w:rsidRPr="00E855CF">
        <w:rPr>
          <w:rFonts w:asciiTheme="minorEastAsia" w:hAnsiTheme="minorEastAsia" w:hint="eastAsia"/>
          <w:sz w:val="20"/>
          <w:szCs w:val="20"/>
          <w:lang w:eastAsia="ja-JP"/>
        </w:rPr>
        <w:t>j) 規格の実施に関与するすべての</w:t>
      </w:r>
      <w:r w:rsidR="00A95E1D" w:rsidRPr="00E855CF">
        <w:rPr>
          <w:rFonts w:asciiTheme="minorEastAsia" w:hAnsiTheme="minorEastAsia" w:hint="eastAsia"/>
          <w:sz w:val="20"/>
          <w:szCs w:val="20"/>
          <w:lang w:eastAsia="ja-JP"/>
        </w:rPr>
        <w:t>要員</w:t>
      </w:r>
      <w:r w:rsidRPr="00E855CF">
        <w:rPr>
          <w:rFonts w:asciiTheme="minorEastAsia" w:hAnsiTheme="minorEastAsia" w:hint="eastAsia"/>
          <w:sz w:val="20"/>
          <w:szCs w:val="20"/>
          <w:lang w:eastAsia="ja-JP"/>
        </w:rPr>
        <w:t>に対し、その実施能力を確保するために提供される</w:t>
      </w:r>
    </w:p>
    <w:p w14:paraId="4318FAFC" w14:textId="162B521E" w:rsidR="00C262B9" w:rsidRDefault="00C262B9" w:rsidP="00584E2B">
      <w:pPr>
        <w:adjustRightInd w:val="0"/>
        <w:snapToGrid w:val="0"/>
        <w:spacing w:after="0"/>
        <w:ind w:firstLineChars="250" w:firstLine="500"/>
        <w:rPr>
          <w:rFonts w:asciiTheme="minorEastAsia" w:hAnsiTheme="minorEastAsia"/>
          <w:sz w:val="20"/>
          <w:szCs w:val="20"/>
          <w:lang w:eastAsia="ja-JP"/>
        </w:rPr>
      </w:pPr>
      <w:r w:rsidRPr="00E855CF">
        <w:rPr>
          <w:rFonts w:asciiTheme="minorEastAsia" w:hAnsiTheme="minorEastAsia" w:hint="eastAsia"/>
          <w:sz w:val="20"/>
          <w:szCs w:val="20"/>
          <w:lang w:eastAsia="ja-JP"/>
        </w:rPr>
        <w:t>トレーニング</w:t>
      </w:r>
    </w:p>
    <w:p w14:paraId="6EA0DF41" w14:textId="77777777" w:rsidR="00584E2B" w:rsidRPr="00E855CF" w:rsidRDefault="00584E2B" w:rsidP="00584E2B">
      <w:pPr>
        <w:adjustRightInd w:val="0"/>
        <w:snapToGrid w:val="0"/>
        <w:spacing w:after="0"/>
        <w:ind w:firstLineChars="250" w:firstLine="500"/>
        <w:rPr>
          <w:rFonts w:asciiTheme="minorEastAsia" w:hAnsiTheme="minorEastAsia"/>
          <w:sz w:val="20"/>
          <w:szCs w:val="20"/>
          <w:lang w:eastAsia="ja-JP"/>
        </w:rPr>
      </w:pPr>
    </w:p>
    <w:p w14:paraId="70098E8E" w14:textId="541A790D" w:rsidR="003C2946" w:rsidRPr="00E855CF" w:rsidRDefault="00FB3AFA" w:rsidP="00C262B9">
      <w:pPr>
        <w:adjustRightInd w:val="0"/>
        <w:snapToGrid w:val="0"/>
        <w:spacing w:after="0"/>
        <w:rPr>
          <w:rFonts w:asciiTheme="minorEastAsia" w:hAnsiTheme="minorEastAsia"/>
          <w:sz w:val="20"/>
          <w:szCs w:val="20"/>
          <w:lang w:eastAsia="ja-JP"/>
        </w:rPr>
      </w:pPr>
      <w:r w:rsidRPr="00E855CF">
        <w:rPr>
          <w:rFonts w:asciiTheme="minorEastAsia" w:hAnsiTheme="minorEastAsia" w:hint="eastAsia"/>
          <w:b/>
          <w:bCs/>
          <w:color w:val="156082" w:themeColor="accent1"/>
          <w:sz w:val="20"/>
          <w:szCs w:val="20"/>
          <w:lang w:eastAsia="ja-JP"/>
        </w:rPr>
        <w:t xml:space="preserve">4.5.2 </w:t>
      </w:r>
      <w:r w:rsidRPr="00E855CF">
        <w:rPr>
          <w:rFonts w:asciiTheme="minorEastAsia" w:hAnsiTheme="minorEastAsia" w:hint="eastAsia"/>
          <w:sz w:val="20"/>
          <w:szCs w:val="20"/>
          <w:lang w:eastAsia="ja-JP"/>
        </w:rPr>
        <w:t xml:space="preserve">　組織は、プロジェクトの主張を裏付けるために、認証率の計算、調達記録、管理材の検証、およびリサイクル原材料がPEFCのリサイクル原材料</w:t>
      </w:r>
      <w:r w:rsidR="001D4F3F" w:rsidRPr="00E855CF">
        <w:rPr>
          <w:rFonts w:asciiTheme="minorEastAsia" w:hAnsiTheme="minorEastAsia" w:hint="eastAsia"/>
          <w:sz w:val="20"/>
          <w:szCs w:val="20"/>
          <w:lang w:eastAsia="ja-JP"/>
        </w:rPr>
        <w:t>の定義</w:t>
      </w:r>
      <w:r w:rsidRPr="00E855CF">
        <w:rPr>
          <w:rFonts w:asciiTheme="minorEastAsia" w:hAnsiTheme="minorEastAsia" w:hint="eastAsia"/>
          <w:sz w:val="20"/>
          <w:szCs w:val="20"/>
          <w:lang w:eastAsia="ja-JP"/>
        </w:rPr>
        <w:t>に準拠していることを含む文書化された証拠を保持しなければならない。</w:t>
      </w:r>
    </w:p>
    <w:p w14:paraId="4E651370" w14:textId="77777777" w:rsidR="00E855CF" w:rsidRDefault="00E855CF" w:rsidP="00C262B9">
      <w:pPr>
        <w:adjustRightInd w:val="0"/>
        <w:snapToGrid w:val="0"/>
        <w:spacing w:after="0"/>
        <w:rPr>
          <w:rFonts w:asciiTheme="minorEastAsia" w:hAnsiTheme="minorEastAsia"/>
          <w:lang w:eastAsia="ja-JP"/>
        </w:rPr>
      </w:pPr>
    </w:p>
    <w:p w14:paraId="36987798" w14:textId="4F14A23A" w:rsidR="00E855CF" w:rsidRDefault="00E855CF" w:rsidP="00C262B9">
      <w:pPr>
        <w:adjustRightInd w:val="0"/>
        <w:snapToGrid w:val="0"/>
        <w:spacing w:after="0"/>
        <w:rPr>
          <w:rFonts w:asciiTheme="minorEastAsia" w:hAnsiTheme="minorEastAsia"/>
          <w:lang w:eastAsia="ja-JP"/>
        </w:rPr>
      </w:pPr>
      <w:r w:rsidRPr="00E855CF">
        <w:rPr>
          <w:rFonts w:asciiTheme="minorEastAsia" w:hAnsiTheme="minorEastAsia" w:hint="eastAsia"/>
          <w:b/>
          <w:bCs/>
          <w:color w:val="156082" w:themeColor="accent1"/>
          <w:sz w:val="20"/>
          <w:szCs w:val="20"/>
          <w:lang w:eastAsia="ja-JP"/>
        </w:rPr>
        <w:t xml:space="preserve">4.5.3 </w:t>
      </w:r>
      <w:r w:rsidRPr="00E855CF">
        <w:rPr>
          <w:rFonts w:asciiTheme="minorEastAsia" w:hAnsiTheme="minorEastAsia" w:hint="eastAsia"/>
          <w:lang w:eastAsia="ja-JP"/>
        </w:rPr>
        <w:t xml:space="preserve">　組織は、関連するプロジェクトの完了後、少なくとも 5 年間、すべての記録を保持しなければならない。</w:t>
      </w:r>
    </w:p>
    <w:p w14:paraId="1AA540B0" w14:textId="77777777" w:rsidR="00E855CF" w:rsidRDefault="00E855CF" w:rsidP="00C262B9">
      <w:pPr>
        <w:adjustRightInd w:val="0"/>
        <w:snapToGrid w:val="0"/>
        <w:spacing w:after="0"/>
        <w:rPr>
          <w:rFonts w:asciiTheme="minorEastAsia" w:hAnsiTheme="minorEastAsia"/>
          <w:lang w:eastAsia="ja-JP"/>
        </w:rPr>
      </w:pPr>
    </w:p>
    <w:p w14:paraId="739DFE77" w14:textId="085679FE" w:rsidR="00E855CF" w:rsidRDefault="00DB121B" w:rsidP="00C262B9">
      <w:pPr>
        <w:adjustRightInd w:val="0"/>
        <w:snapToGrid w:val="0"/>
        <w:spacing w:after="0"/>
        <w:rPr>
          <w:rFonts w:asciiTheme="minorEastAsia" w:hAnsiTheme="minorEastAsia"/>
          <w:b/>
          <w:bCs/>
          <w:lang w:eastAsia="ja-JP"/>
        </w:rPr>
      </w:pPr>
      <w:r w:rsidRPr="00DB121B">
        <w:rPr>
          <w:rFonts w:asciiTheme="minorEastAsia" w:hAnsiTheme="minorEastAsia" w:hint="eastAsia"/>
          <w:b/>
          <w:bCs/>
          <w:lang w:eastAsia="ja-JP"/>
        </w:rPr>
        <w:t>4.6  資源管理</w:t>
      </w:r>
    </w:p>
    <w:p w14:paraId="322498B6" w14:textId="77777777" w:rsidR="00DB121B" w:rsidRDefault="00DB121B" w:rsidP="00C262B9">
      <w:pPr>
        <w:adjustRightInd w:val="0"/>
        <w:snapToGrid w:val="0"/>
        <w:spacing w:after="0"/>
        <w:rPr>
          <w:rFonts w:asciiTheme="minorEastAsia" w:hAnsiTheme="minorEastAsia"/>
          <w:b/>
          <w:bCs/>
          <w:lang w:eastAsia="ja-JP"/>
        </w:rPr>
      </w:pPr>
    </w:p>
    <w:p w14:paraId="3880219B" w14:textId="16554757" w:rsidR="00DB121B" w:rsidRPr="007672B4" w:rsidRDefault="00FD0671" w:rsidP="00C262B9">
      <w:pPr>
        <w:adjustRightInd w:val="0"/>
        <w:snapToGrid w:val="0"/>
        <w:spacing w:after="0"/>
        <w:rPr>
          <w:rFonts w:asciiTheme="minorEastAsia" w:hAnsiTheme="minorEastAsia"/>
          <w:b/>
          <w:bCs/>
          <w:color w:val="156082" w:themeColor="accent1"/>
          <w:sz w:val="20"/>
          <w:szCs w:val="20"/>
          <w:lang w:eastAsia="ja-JP"/>
        </w:rPr>
      </w:pPr>
      <w:r w:rsidRPr="002E51DF">
        <w:rPr>
          <w:rFonts w:asciiTheme="minorEastAsia" w:hAnsiTheme="minorEastAsia" w:hint="eastAsia"/>
          <w:b/>
          <w:bCs/>
          <w:color w:val="156082" w:themeColor="accent1"/>
          <w:sz w:val="20"/>
          <w:szCs w:val="20"/>
          <w:lang w:eastAsia="ja-JP"/>
        </w:rPr>
        <w:t>4.6.1</w:t>
      </w:r>
      <w:r w:rsidRPr="002E51DF">
        <w:rPr>
          <w:rFonts w:asciiTheme="minorEastAsia" w:hAnsiTheme="minorEastAsia" w:hint="eastAsia"/>
          <w:sz w:val="20"/>
          <w:szCs w:val="20"/>
          <w:lang w:eastAsia="ja-JP"/>
        </w:rPr>
        <w:t xml:space="preserve"> </w:t>
      </w:r>
      <w:r w:rsidRPr="007672B4">
        <w:rPr>
          <w:rFonts w:asciiTheme="minorEastAsia" w:hAnsiTheme="minorEastAsia" w:hint="eastAsia"/>
          <w:b/>
          <w:bCs/>
          <w:color w:val="156082" w:themeColor="accent1"/>
          <w:sz w:val="20"/>
          <w:szCs w:val="20"/>
          <w:lang w:eastAsia="ja-JP"/>
        </w:rPr>
        <w:t xml:space="preserve"> 人的資源/</w:t>
      </w:r>
      <w:r w:rsidR="00C91709" w:rsidRPr="007672B4">
        <w:rPr>
          <w:rFonts w:asciiTheme="minorEastAsia" w:hAnsiTheme="minorEastAsia" w:hint="eastAsia"/>
          <w:b/>
          <w:bCs/>
          <w:color w:val="156082" w:themeColor="accent1"/>
          <w:sz w:val="20"/>
          <w:szCs w:val="20"/>
          <w:lang w:eastAsia="ja-JP"/>
        </w:rPr>
        <w:t>要員</w:t>
      </w:r>
    </w:p>
    <w:p w14:paraId="110CE107" w14:textId="77777777" w:rsidR="002E51DF" w:rsidRDefault="002E51DF" w:rsidP="00C262B9">
      <w:pPr>
        <w:adjustRightInd w:val="0"/>
        <w:snapToGrid w:val="0"/>
        <w:spacing w:after="0"/>
        <w:rPr>
          <w:rFonts w:asciiTheme="minorEastAsia" w:hAnsiTheme="minorEastAsia"/>
          <w:sz w:val="20"/>
          <w:szCs w:val="20"/>
          <w:lang w:eastAsia="ja-JP"/>
        </w:rPr>
      </w:pPr>
    </w:p>
    <w:p w14:paraId="40413DE8" w14:textId="1860FD97" w:rsidR="002E51DF" w:rsidRDefault="00EC58AC" w:rsidP="00C262B9">
      <w:pPr>
        <w:adjustRightInd w:val="0"/>
        <w:snapToGrid w:val="0"/>
        <w:spacing w:after="0"/>
        <w:rPr>
          <w:rFonts w:asciiTheme="minorEastAsia" w:hAnsiTheme="minorEastAsia"/>
          <w:sz w:val="20"/>
          <w:szCs w:val="20"/>
          <w:lang w:eastAsia="ja-JP"/>
        </w:rPr>
      </w:pPr>
      <w:r w:rsidRPr="00EC58AC">
        <w:rPr>
          <w:rFonts w:asciiTheme="minorEastAsia" w:hAnsiTheme="minorEastAsia" w:hint="eastAsia"/>
          <w:b/>
          <w:bCs/>
          <w:color w:val="156082" w:themeColor="accent1"/>
          <w:sz w:val="20"/>
          <w:szCs w:val="20"/>
          <w:lang w:eastAsia="ja-JP"/>
        </w:rPr>
        <w:t xml:space="preserve">4.6.1.1　</w:t>
      </w:r>
      <w:r w:rsidRPr="00EC58AC">
        <w:rPr>
          <w:rFonts w:asciiTheme="minorEastAsia" w:hAnsiTheme="minorEastAsia" w:hint="eastAsia"/>
          <w:sz w:val="20"/>
          <w:szCs w:val="20"/>
          <w:lang w:eastAsia="ja-JP"/>
        </w:rPr>
        <w:t xml:space="preserve"> 組織は、PEFCプロジェクト調達認証</w:t>
      </w:r>
      <w:r w:rsidR="0023273B">
        <w:rPr>
          <w:rFonts w:asciiTheme="minorEastAsia" w:hAnsiTheme="minorEastAsia" w:hint="eastAsia"/>
          <w:sz w:val="20"/>
          <w:szCs w:val="20"/>
          <w:lang w:eastAsia="ja-JP"/>
        </w:rPr>
        <w:t>マネージメントシステム</w:t>
      </w:r>
      <w:r w:rsidRPr="00EC58AC">
        <w:rPr>
          <w:rFonts w:asciiTheme="minorEastAsia" w:hAnsiTheme="minorEastAsia" w:hint="eastAsia"/>
          <w:sz w:val="20"/>
          <w:szCs w:val="20"/>
          <w:lang w:eastAsia="ja-JP"/>
        </w:rPr>
        <w:t>の導入と維持に影響を与える活動を実行する社内スタッフ、</w:t>
      </w:r>
      <w:r w:rsidR="00DA33C4">
        <w:rPr>
          <w:rFonts w:asciiTheme="minorEastAsia" w:hAnsiTheme="minorEastAsia" w:hint="eastAsia"/>
          <w:sz w:val="20"/>
          <w:szCs w:val="20"/>
          <w:lang w:eastAsia="ja-JP"/>
        </w:rPr>
        <w:t>プロジェクトメンバー</w:t>
      </w:r>
      <w:r w:rsidRPr="00EC58AC">
        <w:rPr>
          <w:rFonts w:asciiTheme="minorEastAsia" w:hAnsiTheme="minorEastAsia" w:hint="eastAsia"/>
          <w:sz w:val="20"/>
          <w:szCs w:val="20"/>
          <w:lang w:eastAsia="ja-JP"/>
        </w:rPr>
        <w:t>、外部委託サービス提供者を含むすべての要員が、割り当てられた責任に関連する適切なトレーニング、教育、スキル、経験に基づいて有能であることを保証しなければならない。</w:t>
      </w:r>
    </w:p>
    <w:p w14:paraId="38A8353B" w14:textId="77777777" w:rsidR="00CC68B4" w:rsidRDefault="00CC68B4" w:rsidP="00C262B9">
      <w:pPr>
        <w:adjustRightInd w:val="0"/>
        <w:snapToGrid w:val="0"/>
        <w:spacing w:after="0"/>
        <w:rPr>
          <w:rFonts w:asciiTheme="minorEastAsia" w:hAnsiTheme="minorEastAsia"/>
          <w:sz w:val="20"/>
          <w:szCs w:val="20"/>
          <w:lang w:eastAsia="ja-JP"/>
        </w:rPr>
      </w:pPr>
    </w:p>
    <w:p w14:paraId="5F1568C0" w14:textId="4578DDE9" w:rsidR="00CC68B4" w:rsidRDefault="00CC68B4" w:rsidP="00C262B9">
      <w:pPr>
        <w:adjustRightInd w:val="0"/>
        <w:snapToGrid w:val="0"/>
        <w:spacing w:after="0"/>
        <w:rPr>
          <w:rFonts w:asciiTheme="minorEastAsia" w:hAnsiTheme="minorEastAsia"/>
          <w:sz w:val="20"/>
          <w:szCs w:val="20"/>
          <w:lang w:eastAsia="ja-JP"/>
        </w:rPr>
      </w:pPr>
      <w:r w:rsidRPr="00CC68B4">
        <w:rPr>
          <w:rFonts w:asciiTheme="minorEastAsia" w:hAnsiTheme="minorEastAsia" w:hint="eastAsia"/>
          <w:b/>
          <w:bCs/>
          <w:color w:val="156082" w:themeColor="accent1"/>
          <w:sz w:val="20"/>
          <w:szCs w:val="20"/>
          <w:lang w:eastAsia="ja-JP"/>
        </w:rPr>
        <w:t xml:space="preserve">4.6.1.2 </w:t>
      </w:r>
      <w:r w:rsidRPr="00CC68B4">
        <w:rPr>
          <w:rFonts w:asciiTheme="minorEastAsia" w:hAnsiTheme="minorEastAsia" w:hint="eastAsia"/>
          <w:sz w:val="20"/>
          <w:szCs w:val="20"/>
          <w:lang w:eastAsia="ja-JP"/>
        </w:rPr>
        <w:t xml:space="preserve">　組織は、この規格の要求事項への適合に影響を与える可能性のある作業に従事するすべての要員が、プロジェクト内での役割と責任に関連する認証の要求事項を理解するためのトレーニングを受けていることを確認しなければならない。</w:t>
      </w:r>
    </w:p>
    <w:p w14:paraId="047E431F" w14:textId="77777777" w:rsidR="00D36285" w:rsidRDefault="00D36285" w:rsidP="00C262B9">
      <w:pPr>
        <w:adjustRightInd w:val="0"/>
        <w:snapToGrid w:val="0"/>
        <w:spacing w:after="0"/>
        <w:rPr>
          <w:rFonts w:asciiTheme="minorEastAsia" w:hAnsiTheme="minorEastAsia"/>
          <w:sz w:val="20"/>
          <w:szCs w:val="20"/>
          <w:lang w:eastAsia="ja-JP"/>
        </w:rPr>
      </w:pPr>
    </w:p>
    <w:p w14:paraId="557E204C" w14:textId="77777777" w:rsidR="00D36285" w:rsidRDefault="00D36285" w:rsidP="00D36285">
      <w:pPr>
        <w:adjustRightInd w:val="0"/>
        <w:snapToGrid w:val="0"/>
        <w:spacing w:after="0"/>
        <w:rPr>
          <w:rFonts w:asciiTheme="minorEastAsia" w:hAnsiTheme="minorEastAsia"/>
          <w:sz w:val="20"/>
          <w:szCs w:val="20"/>
          <w:lang w:eastAsia="ja-JP"/>
        </w:rPr>
      </w:pPr>
      <w:r w:rsidRPr="00D36285">
        <w:rPr>
          <w:rFonts w:asciiTheme="minorEastAsia" w:hAnsiTheme="minorEastAsia" w:hint="eastAsia"/>
          <w:b/>
          <w:bCs/>
          <w:color w:val="156082" w:themeColor="accent1"/>
          <w:sz w:val="20"/>
          <w:szCs w:val="20"/>
          <w:lang w:eastAsia="ja-JP"/>
        </w:rPr>
        <w:t>4.6.2</w:t>
      </w:r>
      <w:r w:rsidRPr="00D36285">
        <w:rPr>
          <w:rFonts w:asciiTheme="minorEastAsia" w:hAnsiTheme="minorEastAsia" w:hint="eastAsia"/>
          <w:sz w:val="20"/>
          <w:szCs w:val="20"/>
          <w:lang w:eastAsia="ja-JP"/>
        </w:rPr>
        <w:t xml:space="preserve"> 　</w:t>
      </w:r>
      <w:r w:rsidRPr="007672B4">
        <w:rPr>
          <w:rFonts w:asciiTheme="minorEastAsia" w:hAnsiTheme="minorEastAsia" w:hint="eastAsia"/>
          <w:b/>
          <w:bCs/>
          <w:color w:val="156082" w:themeColor="accent1"/>
          <w:sz w:val="20"/>
          <w:szCs w:val="20"/>
          <w:lang w:eastAsia="ja-JP"/>
        </w:rPr>
        <w:t>技術設備</w:t>
      </w:r>
    </w:p>
    <w:p w14:paraId="0204A7A0" w14:textId="77777777" w:rsidR="00D36285" w:rsidRPr="00D36285" w:rsidRDefault="00D36285" w:rsidP="00D36285">
      <w:pPr>
        <w:adjustRightInd w:val="0"/>
        <w:snapToGrid w:val="0"/>
        <w:spacing w:after="0"/>
        <w:rPr>
          <w:rFonts w:asciiTheme="minorEastAsia" w:hAnsiTheme="minorEastAsia"/>
          <w:sz w:val="20"/>
          <w:szCs w:val="20"/>
          <w:lang w:eastAsia="ja-JP"/>
        </w:rPr>
      </w:pPr>
    </w:p>
    <w:p w14:paraId="3C81F577" w14:textId="62A9DB6C" w:rsidR="00D36285" w:rsidRDefault="00D36285" w:rsidP="00D36285">
      <w:pPr>
        <w:adjustRightInd w:val="0"/>
        <w:snapToGrid w:val="0"/>
        <w:spacing w:after="0"/>
        <w:rPr>
          <w:rFonts w:asciiTheme="minorEastAsia" w:hAnsiTheme="minorEastAsia"/>
          <w:sz w:val="20"/>
          <w:szCs w:val="20"/>
          <w:lang w:eastAsia="ja-JP"/>
        </w:rPr>
      </w:pPr>
      <w:r w:rsidRPr="00D36285">
        <w:rPr>
          <w:rFonts w:asciiTheme="minorEastAsia" w:hAnsiTheme="minorEastAsia" w:hint="eastAsia"/>
          <w:b/>
          <w:bCs/>
          <w:color w:val="156082" w:themeColor="accent1"/>
          <w:sz w:val="20"/>
          <w:szCs w:val="20"/>
          <w:lang w:eastAsia="ja-JP"/>
        </w:rPr>
        <w:t xml:space="preserve">4.6.2.1 </w:t>
      </w:r>
      <w:r w:rsidRPr="00D36285">
        <w:rPr>
          <w:rFonts w:asciiTheme="minorEastAsia" w:hAnsiTheme="minorEastAsia" w:hint="eastAsia"/>
          <w:sz w:val="20"/>
          <w:szCs w:val="20"/>
          <w:lang w:eastAsia="ja-JP"/>
        </w:rPr>
        <w:t xml:space="preserve">　組織は、認証の範囲に含まれる各プロジェクトについて、本規格の適用可能なすべての要求事項への適合を確保するために必要な施設および技術設備を特定し、提供し、維持しなければならない。</w:t>
      </w:r>
    </w:p>
    <w:p w14:paraId="59EF5D45" w14:textId="77777777" w:rsidR="00234314" w:rsidRDefault="00234314" w:rsidP="00D36285">
      <w:pPr>
        <w:adjustRightInd w:val="0"/>
        <w:snapToGrid w:val="0"/>
        <w:spacing w:after="0"/>
        <w:rPr>
          <w:rFonts w:asciiTheme="minorEastAsia" w:hAnsiTheme="minorEastAsia"/>
          <w:sz w:val="20"/>
          <w:szCs w:val="20"/>
          <w:lang w:eastAsia="ja-JP"/>
        </w:rPr>
      </w:pPr>
    </w:p>
    <w:p w14:paraId="1C9F9C15" w14:textId="594C0907" w:rsidR="00234314" w:rsidRDefault="00234314" w:rsidP="00D36285">
      <w:pPr>
        <w:adjustRightInd w:val="0"/>
        <w:snapToGrid w:val="0"/>
        <w:spacing w:after="0"/>
        <w:rPr>
          <w:rFonts w:asciiTheme="minorEastAsia" w:hAnsiTheme="minorEastAsia"/>
          <w:b/>
          <w:bCs/>
          <w:lang w:eastAsia="ja-JP"/>
        </w:rPr>
      </w:pPr>
      <w:r w:rsidRPr="00234314">
        <w:rPr>
          <w:rFonts w:asciiTheme="minorEastAsia" w:hAnsiTheme="minorEastAsia" w:hint="eastAsia"/>
          <w:b/>
          <w:bCs/>
          <w:lang w:eastAsia="ja-JP"/>
        </w:rPr>
        <w:t>4.7 　検査と管理</w:t>
      </w:r>
    </w:p>
    <w:p w14:paraId="11C4E87B" w14:textId="77777777" w:rsidR="00292265" w:rsidRDefault="00292265" w:rsidP="00D36285">
      <w:pPr>
        <w:adjustRightInd w:val="0"/>
        <w:snapToGrid w:val="0"/>
        <w:spacing w:after="0"/>
        <w:rPr>
          <w:rFonts w:asciiTheme="minorEastAsia" w:hAnsiTheme="minorEastAsia"/>
          <w:b/>
          <w:bCs/>
          <w:lang w:eastAsia="ja-JP"/>
        </w:rPr>
      </w:pPr>
    </w:p>
    <w:p w14:paraId="7F54DD8B" w14:textId="77777777" w:rsidR="00292265" w:rsidRDefault="00292265" w:rsidP="00292265">
      <w:pPr>
        <w:adjustRightInd w:val="0"/>
        <w:snapToGrid w:val="0"/>
        <w:spacing w:after="0"/>
        <w:rPr>
          <w:rFonts w:asciiTheme="minorEastAsia" w:hAnsiTheme="minorEastAsia"/>
          <w:sz w:val="20"/>
          <w:szCs w:val="20"/>
          <w:lang w:eastAsia="ja-JP"/>
        </w:rPr>
      </w:pPr>
      <w:r w:rsidRPr="00292265">
        <w:rPr>
          <w:rFonts w:asciiTheme="minorEastAsia" w:hAnsiTheme="minorEastAsia" w:hint="eastAsia"/>
          <w:b/>
          <w:bCs/>
          <w:color w:val="156082" w:themeColor="accent1"/>
          <w:sz w:val="20"/>
          <w:szCs w:val="20"/>
          <w:lang w:eastAsia="ja-JP"/>
        </w:rPr>
        <w:t>4.7.1</w:t>
      </w:r>
      <w:r w:rsidRPr="00292265">
        <w:rPr>
          <w:rFonts w:asciiTheme="minorEastAsia" w:hAnsiTheme="minorEastAsia" w:hint="eastAsia"/>
          <w:sz w:val="20"/>
          <w:szCs w:val="20"/>
          <w:lang w:eastAsia="ja-JP"/>
        </w:rPr>
        <w:t xml:space="preserve"> 　組織は、プロジェクトの範囲に含まれるすべてのプロジェクトが内部監査プログラムの対象とされることを確実にしなければならない。この内部監査プログラムには、「初期」内部監査と「年次」内部監査が含まれる。さらに、マルチプロジェクト認証の場合は、「最終」内部監査も実施しなければならない。</w:t>
      </w:r>
    </w:p>
    <w:p w14:paraId="5B9C1A97" w14:textId="77777777" w:rsidR="00EB7399" w:rsidRDefault="00EB7399" w:rsidP="00292265">
      <w:pPr>
        <w:adjustRightInd w:val="0"/>
        <w:snapToGrid w:val="0"/>
        <w:spacing w:after="0"/>
        <w:rPr>
          <w:rFonts w:asciiTheme="minorEastAsia" w:hAnsiTheme="minorEastAsia"/>
          <w:sz w:val="20"/>
          <w:szCs w:val="20"/>
          <w:lang w:eastAsia="ja-JP"/>
        </w:rPr>
      </w:pPr>
    </w:p>
    <w:p w14:paraId="4A0B4711" w14:textId="258FE5F0" w:rsidR="002736A8" w:rsidRPr="00292265" w:rsidRDefault="002736A8" w:rsidP="00292265">
      <w:pPr>
        <w:adjustRightInd w:val="0"/>
        <w:snapToGrid w:val="0"/>
        <w:spacing w:after="0"/>
        <w:rPr>
          <w:rFonts w:asciiTheme="minorEastAsia" w:hAnsiTheme="minorEastAsia"/>
          <w:sz w:val="20"/>
          <w:szCs w:val="20"/>
          <w:lang w:eastAsia="ja-JP"/>
        </w:rPr>
      </w:pPr>
      <w:r w:rsidRPr="002736A8">
        <w:rPr>
          <w:rFonts w:asciiTheme="minorEastAsia" w:hAnsiTheme="minorEastAsia" w:hint="eastAsia"/>
          <w:b/>
          <w:bCs/>
          <w:i/>
          <w:iCs/>
          <w:color w:val="156082" w:themeColor="accent1"/>
          <w:sz w:val="20"/>
          <w:szCs w:val="20"/>
          <w:lang w:eastAsia="ja-JP"/>
        </w:rPr>
        <w:t>注1：</w:t>
      </w:r>
      <w:r w:rsidRPr="002736A8">
        <w:rPr>
          <w:rFonts w:asciiTheme="minorEastAsia" w:hAnsiTheme="minorEastAsia" w:hint="eastAsia"/>
          <w:sz w:val="20"/>
          <w:szCs w:val="20"/>
          <w:lang w:eastAsia="ja-JP"/>
        </w:rPr>
        <w:t>この規格の目的上、「年次」とは12ヶ月に1回の頻度を指し、±3ヶ月の変動が許容される。</w:t>
      </w:r>
    </w:p>
    <w:p w14:paraId="7F44F915" w14:textId="4C1B8369" w:rsidR="00292265" w:rsidRDefault="00292265" w:rsidP="00292265">
      <w:pPr>
        <w:adjustRightInd w:val="0"/>
        <w:snapToGrid w:val="0"/>
        <w:spacing w:after="0"/>
        <w:rPr>
          <w:rFonts w:asciiTheme="minorEastAsia" w:hAnsiTheme="minorEastAsia"/>
          <w:sz w:val="20"/>
          <w:szCs w:val="20"/>
          <w:lang w:eastAsia="ja-JP"/>
        </w:rPr>
      </w:pPr>
      <w:r w:rsidRPr="00241F50">
        <w:rPr>
          <w:rFonts w:asciiTheme="minorEastAsia" w:hAnsiTheme="minorEastAsia" w:hint="eastAsia"/>
          <w:b/>
          <w:bCs/>
          <w:i/>
          <w:iCs/>
          <w:color w:val="156082" w:themeColor="accent1"/>
          <w:sz w:val="20"/>
          <w:szCs w:val="20"/>
          <w:lang w:eastAsia="ja-JP"/>
        </w:rPr>
        <w:t>注</w:t>
      </w:r>
      <w:r w:rsidR="002736A8">
        <w:rPr>
          <w:rFonts w:asciiTheme="minorEastAsia" w:hAnsiTheme="minorEastAsia" w:hint="eastAsia"/>
          <w:b/>
          <w:bCs/>
          <w:i/>
          <w:iCs/>
          <w:color w:val="156082" w:themeColor="accent1"/>
          <w:sz w:val="20"/>
          <w:szCs w:val="20"/>
          <w:lang w:eastAsia="ja-JP"/>
        </w:rPr>
        <w:t>2</w:t>
      </w:r>
      <w:r w:rsidRPr="00241F50">
        <w:rPr>
          <w:rFonts w:asciiTheme="minorEastAsia" w:hAnsiTheme="minorEastAsia" w:hint="eastAsia"/>
          <w:b/>
          <w:bCs/>
          <w:i/>
          <w:iCs/>
          <w:color w:val="156082" w:themeColor="accent1"/>
          <w:sz w:val="20"/>
          <w:szCs w:val="20"/>
          <w:lang w:eastAsia="ja-JP"/>
        </w:rPr>
        <w:t>：</w:t>
      </w:r>
      <w:r w:rsidRPr="00292265">
        <w:rPr>
          <w:rFonts w:asciiTheme="minorEastAsia" w:hAnsiTheme="minorEastAsia" w:hint="eastAsia"/>
          <w:sz w:val="20"/>
          <w:szCs w:val="20"/>
          <w:lang w:eastAsia="ja-JP"/>
        </w:rPr>
        <w:t>プロジェクトの期間が12か月未満の場合、年次内部監査は不要である。</w:t>
      </w:r>
    </w:p>
    <w:p w14:paraId="4F61C965" w14:textId="77777777" w:rsidR="00EB7399" w:rsidRDefault="00EB7399" w:rsidP="00292265">
      <w:pPr>
        <w:adjustRightInd w:val="0"/>
        <w:snapToGrid w:val="0"/>
        <w:spacing w:after="0"/>
        <w:rPr>
          <w:rFonts w:asciiTheme="minorEastAsia" w:hAnsiTheme="minorEastAsia"/>
          <w:sz w:val="20"/>
          <w:szCs w:val="20"/>
          <w:lang w:eastAsia="ja-JP"/>
        </w:rPr>
      </w:pPr>
    </w:p>
    <w:p w14:paraId="1E56AE3E" w14:textId="2D4989A1" w:rsidR="00F10630" w:rsidRDefault="00F10630" w:rsidP="00292265">
      <w:pPr>
        <w:adjustRightInd w:val="0"/>
        <w:snapToGrid w:val="0"/>
        <w:spacing w:after="0"/>
        <w:rPr>
          <w:rFonts w:asciiTheme="minorEastAsia" w:hAnsiTheme="minorEastAsia"/>
          <w:sz w:val="20"/>
          <w:szCs w:val="20"/>
          <w:lang w:eastAsia="ja-JP"/>
        </w:rPr>
      </w:pPr>
      <w:r w:rsidRPr="00F10630">
        <w:rPr>
          <w:rFonts w:asciiTheme="minorEastAsia" w:hAnsiTheme="minorEastAsia" w:hint="eastAsia"/>
          <w:b/>
          <w:bCs/>
          <w:color w:val="156082" w:themeColor="accent1"/>
          <w:sz w:val="20"/>
          <w:szCs w:val="20"/>
          <w:lang w:eastAsia="ja-JP"/>
        </w:rPr>
        <w:t xml:space="preserve">4.7.2 </w:t>
      </w:r>
      <w:r w:rsidRPr="00F10630">
        <w:rPr>
          <w:rFonts w:asciiTheme="minorEastAsia" w:hAnsiTheme="minorEastAsia" w:hint="eastAsia"/>
          <w:sz w:val="20"/>
          <w:szCs w:val="20"/>
          <w:lang w:eastAsia="ja-JP"/>
        </w:rPr>
        <w:t>組織は、単一プロジェクト調達認証の場合、初回内部監査が認証機関による初回審査の前に実施されることを確実にしなければならない。マルチプロジェクト調達認証の場合、初回内部監査は、プロジェクト</w:t>
      </w:r>
      <w:r w:rsidR="006D0E2E">
        <w:rPr>
          <w:rFonts w:asciiTheme="minorEastAsia" w:hAnsiTheme="minorEastAsia" w:hint="eastAsia"/>
          <w:sz w:val="20"/>
          <w:szCs w:val="20"/>
          <w:lang w:eastAsia="ja-JP"/>
        </w:rPr>
        <w:t>の</w:t>
      </w:r>
      <w:r w:rsidR="00A50F56">
        <w:rPr>
          <w:rFonts w:asciiTheme="minorEastAsia" w:hAnsiTheme="minorEastAsia" w:hint="eastAsia"/>
          <w:sz w:val="20"/>
          <w:szCs w:val="20"/>
          <w:lang w:eastAsia="ja-JP"/>
        </w:rPr>
        <w:t>認証</w:t>
      </w:r>
      <w:r w:rsidRPr="00F10630">
        <w:rPr>
          <w:rFonts w:asciiTheme="minorEastAsia" w:hAnsiTheme="minorEastAsia" w:hint="eastAsia"/>
          <w:sz w:val="20"/>
          <w:szCs w:val="20"/>
          <w:lang w:eastAsia="ja-JP"/>
        </w:rPr>
        <w:t>範囲に追加される前に実施されなければならない。</w:t>
      </w:r>
    </w:p>
    <w:p w14:paraId="5865341E" w14:textId="77777777" w:rsidR="00F10630" w:rsidRDefault="00F10630" w:rsidP="00292265">
      <w:pPr>
        <w:adjustRightInd w:val="0"/>
        <w:snapToGrid w:val="0"/>
        <w:spacing w:after="0"/>
        <w:rPr>
          <w:rFonts w:asciiTheme="minorEastAsia" w:hAnsiTheme="minorEastAsia"/>
          <w:sz w:val="20"/>
          <w:szCs w:val="20"/>
          <w:lang w:eastAsia="ja-JP"/>
        </w:rPr>
      </w:pPr>
    </w:p>
    <w:p w14:paraId="0540D9F1" w14:textId="1D1B442F" w:rsidR="00295582" w:rsidRDefault="00295582" w:rsidP="00292265">
      <w:pPr>
        <w:adjustRightInd w:val="0"/>
        <w:snapToGrid w:val="0"/>
        <w:spacing w:after="0"/>
        <w:rPr>
          <w:rFonts w:asciiTheme="minorEastAsia" w:hAnsiTheme="minorEastAsia"/>
          <w:sz w:val="20"/>
          <w:szCs w:val="20"/>
          <w:lang w:eastAsia="ja-JP"/>
        </w:rPr>
      </w:pPr>
      <w:r w:rsidRPr="00295582">
        <w:rPr>
          <w:rFonts w:asciiTheme="minorEastAsia" w:hAnsiTheme="minorEastAsia" w:hint="eastAsia"/>
          <w:b/>
          <w:bCs/>
          <w:color w:val="156082" w:themeColor="accent1"/>
          <w:sz w:val="20"/>
          <w:szCs w:val="20"/>
          <w:lang w:eastAsia="ja-JP"/>
        </w:rPr>
        <w:t xml:space="preserve">4.7.3 </w:t>
      </w:r>
      <w:r w:rsidRPr="00295582">
        <w:rPr>
          <w:rFonts w:asciiTheme="minorEastAsia" w:hAnsiTheme="minorEastAsia" w:hint="eastAsia"/>
          <w:sz w:val="20"/>
          <w:szCs w:val="20"/>
          <w:lang w:eastAsia="ja-JP"/>
        </w:rPr>
        <w:t xml:space="preserve">　プロジェクトにPEFC認証を受けていないプロジェクトメンバーまたはPEFC認証を受けていない外部委託サービス提供者が含まれている場合、組織は原材料や設置</w:t>
      </w:r>
      <w:r w:rsidR="00FA61DF">
        <w:rPr>
          <w:rFonts w:asciiTheme="minorEastAsia" w:hAnsiTheme="minorEastAsia" w:hint="eastAsia"/>
          <w:sz w:val="20"/>
          <w:szCs w:val="20"/>
          <w:lang w:eastAsia="ja-JP"/>
        </w:rPr>
        <w:t>コンポーネント</w:t>
      </w:r>
      <w:r w:rsidRPr="00295582">
        <w:rPr>
          <w:rFonts w:asciiTheme="minorEastAsia" w:hAnsiTheme="minorEastAsia" w:hint="eastAsia"/>
          <w:sz w:val="20"/>
          <w:szCs w:val="20"/>
          <w:lang w:eastAsia="ja-JP"/>
        </w:rPr>
        <w:t>を取り扱う前に初期内部監査を実施しなければならない。</w:t>
      </w:r>
    </w:p>
    <w:p w14:paraId="20821CA4" w14:textId="77777777" w:rsidR="00295582" w:rsidRDefault="00295582" w:rsidP="00292265">
      <w:pPr>
        <w:adjustRightInd w:val="0"/>
        <w:snapToGrid w:val="0"/>
        <w:spacing w:after="0"/>
        <w:rPr>
          <w:rFonts w:asciiTheme="minorEastAsia" w:hAnsiTheme="minorEastAsia"/>
          <w:sz w:val="20"/>
          <w:szCs w:val="20"/>
          <w:lang w:eastAsia="ja-JP"/>
        </w:rPr>
      </w:pPr>
    </w:p>
    <w:p w14:paraId="5C3AAF78" w14:textId="0C5B6F7B" w:rsidR="006A66CC" w:rsidRDefault="006A66CC" w:rsidP="00292265">
      <w:pPr>
        <w:adjustRightInd w:val="0"/>
        <w:snapToGrid w:val="0"/>
        <w:spacing w:after="0"/>
        <w:rPr>
          <w:rFonts w:asciiTheme="minorEastAsia" w:hAnsiTheme="minorEastAsia"/>
          <w:sz w:val="20"/>
          <w:szCs w:val="20"/>
          <w:lang w:eastAsia="ja-JP"/>
        </w:rPr>
      </w:pPr>
      <w:r w:rsidRPr="006A66CC">
        <w:rPr>
          <w:rFonts w:asciiTheme="minorEastAsia" w:hAnsiTheme="minorEastAsia" w:hint="eastAsia"/>
          <w:b/>
          <w:bCs/>
          <w:i/>
          <w:iCs/>
          <w:color w:val="156082" w:themeColor="accent1"/>
          <w:sz w:val="20"/>
          <w:szCs w:val="20"/>
          <w:lang w:eastAsia="ja-JP"/>
        </w:rPr>
        <w:t>注：</w:t>
      </w:r>
      <w:r>
        <w:rPr>
          <w:rFonts w:asciiTheme="minorEastAsia" w:hAnsiTheme="minorEastAsia" w:hint="eastAsia"/>
          <w:b/>
          <w:bCs/>
          <w:i/>
          <w:iCs/>
          <w:color w:val="156082" w:themeColor="accent1"/>
          <w:sz w:val="20"/>
          <w:szCs w:val="20"/>
          <w:lang w:eastAsia="ja-JP"/>
        </w:rPr>
        <w:t xml:space="preserve">　</w:t>
      </w:r>
      <w:r w:rsidRPr="006A66CC">
        <w:rPr>
          <w:rFonts w:asciiTheme="minorEastAsia" w:hAnsiTheme="minorEastAsia" w:hint="eastAsia"/>
          <w:sz w:val="20"/>
          <w:szCs w:val="20"/>
          <w:lang w:eastAsia="ja-JP"/>
        </w:rPr>
        <w:t>組織は、プロジェクトメンバーおよび／または外部委託サービス提供者の施設における監査が必要かどうかを評価しなければならない。その決定は、プロセスの規模、頻度、およびリスクに基づいて行われなければならない。</w:t>
      </w:r>
    </w:p>
    <w:p w14:paraId="56FBBE95" w14:textId="77777777" w:rsidR="006A66CC" w:rsidRDefault="006A66CC" w:rsidP="00292265">
      <w:pPr>
        <w:adjustRightInd w:val="0"/>
        <w:snapToGrid w:val="0"/>
        <w:spacing w:after="0"/>
        <w:rPr>
          <w:rFonts w:asciiTheme="minorEastAsia" w:hAnsiTheme="minorEastAsia"/>
          <w:sz w:val="20"/>
          <w:szCs w:val="20"/>
          <w:lang w:eastAsia="ja-JP"/>
        </w:rPr>
      </w:pPr>
    </w:p>
    <w:p w14:paraId="295AC511" w14:textId="6FAFBCCA" w:rsidR="00AA1462" w:rsidRDefault="00A74BE9" w:rsidP="00292265">
      <w:pPr>
        <w:adjustRightInd w:val="0"/>
        <w:snapToGrid w:val="0"/>
        <w:spacing w:after="0"/>
        <w:rPr>
          <w:rFonts w:asciiTheme="minorEastAsia" w:hAnsiTheme="minorEastAsia"/>
          <w:sz w:val="20"/>
          <w:szCs w:val="20"/>
          <w:lang w:eastAsia="ja-JP"/>
        </w:rPr>
      </w:pPr>
      <w:r w:rsidRPr="00A74BE9">
        <w:rPr>
          <w:rFonts w:asciiTheme="minorEastAsia" w:hAnsiTheme="minorEastAsia" w:hint="eastAsia"/>
          <w:b/>
          <w:bCs/>
          <w:color w:val="156082" w:themeColor="accent1"/>
          <w:sz w:val="20"/>
          <w:szCs w:val="20"/>
          <w:lang w:eastAsia="ja-JP"/>
        </w:rPr>
        <w:t>4.7.4</w:t>
      </w:r>
      <w:r w:rsidRPr="00A74BE9">
        <w:rPr>
          <w:rFonts w:asciiTheme="minorEastAsia" w:hAnsiTheme="minorEastAsia" w:hint="eastAsia"/>
          <w:sz w:val="20"/>
          <w:szCs w:val="20"/>
          <w:lang w:eastAsia="ja-JP"/>
        </w:rPr>
        <w:t xml:space="preserve"> 　組織は、プロジェクト活動が有効なPEFC COC認証の対象とならないすべてのプロジェクトメンバーを内部監査の対象としなければならない。対象範囲は、活動の期間、リスク、および認証要求事項への潜在的な影響に応じて決定されなければならない。</w:t>
      </w:r>
    </w:p>
    <w:p w14:paraId="2D967C1D" w14:textId="77777777" w:rsidR="00AA1462" w:rsidRDefault="00AA1462" w:rsidP="00292265">
      <w:pPr>
        <w:adjustRightInd w:val="0"/>
        <w:snapToGrid w:val="0"/>
        <w:spacing w:after="0"/>
        <w:rPr>
          <w:rFonts w:asciiTheme="minorEastAsia" w:hAnsiTheme="minorEastAsia"/>
          <w:sz w:val="20"/>
          <w:szCs w:val="20"/>
          <w:lang w:eastAsia="ja-JP"/>
        </w:rPr>
      </w:pPr>
    </w:p>
    <w:p w14:paraId="1E163805" w14:textId="34ECA7D2" w:rsidR="005316CF" w:rsidRPr="005316CF" w:rsidRDefault="00995D53" w:rsidP="005316CF">
      <w:pPr>
        <w:adjustRightInd w:val="0"/>
        <w:snapToGrid w:val="0"/>
        <w:spacing w:after="0"/>
        <w:rPr>
          <w:rFonts w:asciiTheme="minorEastAsia" w:hAnsiTheme="minorEastAsia"/>
          <w:sz w:val="20"/>
          <w:szCs w:val="20"/>
          <w:lang w:eastAsia="ja-JP"/>
        </w:rPr>
      </w:pPr>
      <w:r w:rsidRPr="00995D53">
        <w:rPr>
          <w:rFonts w:asciiTheme="minorEastAsia" w:hAnsiTheme="minorEastAsia" w:hint="eastAsia"/>
          <w:b/>
          <w:bCs/>
          <w:color w:val="156082" w:themeColor="accent1"/>
          <w:sz w:val="20"/>
          <w:szCs w:val="20"/>
          <w:lang w:eastAsia="ja-JP"/>
        </w:rPr>
        <w:t>4.7.5</w:t>
      </w:r>
      <w:r w:rsidRPr="00995D53">
        <w:rPr>
          <w:rFonts w:asciiTheme="minorEastAsia" w:hAnsiTheme="minorEastAsia" w:hint="eastAsia"/>
          <w:sz w:val="20"/>
          <w:szCs w:val="20"/>
          <w:lang w:eastAsia="ja-JP"/>
        </w:rPr>
        <w:t xml:space="preserve"> 　組織は、内部監査が本規格のすべての要求事項への適合性を確実にカバーすることを確実にしなければならない。内部監査は少なくとも以下の事項をカバーしなければならない。</w:t>
      </w:r>
    </w:p>
    <w:p w14:paraId="4BD0071B" w14:textId="77777777" w:rsidR="00A217DD" w:rsidRDefault="005316CF" w:rsidP="00A217DD">
      <w:pPr>
        <w:adjustRightInd w:val="0"/>
        <w:snapToGrid w:val="0"/>
        <w:spacing w:after="0"/>
        <w:ind w:firstLineChars="150" w:firstLine="300"/>
        <w:rPr>
          <w:rFonts w:asciiTheme="minorEastAsia" w:hAnsiTheme="minorEastAsia"/>
          <w:sz w:val="20"/>
          <w:szCs w:val="20"/>
          <w:lang w:eastAsia="ja-JP"/>
        </w:rPr>
      </w:pPr>
      <w:r w:rsidRPr="005316CF">
        <w:rPr>
          <w:rFonts w:asciiTheme="minorEastAsia" w:hAnsiTheme="minorEastAsia" w:hint="eastAsia"/>
          <w:sz w:val="20"/>
          <w:szCs w:val="20"/>
          <w:lang w:eastAsia="ja-JP"/>
        </w:rPr>
        <w:t>a) プロジェクト</w:t>
      </w:r>
      <w:r w:rsidR="0023273B">
        <w:rPr>
          <w:rFonts w:asciiTheme="minorEastAsia" w:hAnsiTheme="minorEastAsia" w:hint="eastAsia"/>
          <w:sz w:val="20"/>
          <w:szCs w:val="20"/>
          <w:lang w:eastAsia="ja-JP"/>
        </w:rPr>
        <w:t>マネージメントシステム</w:t>
      </w:r>
      <w:r w:rsidRPr="005316CF">
        <w:rPr>
          <w:rFonts w:asciiTheme="minorEastAsia" w:hAnsiTheme="minorEastAsia" w:hint="eastAsia"/>
          <w:sz w:val="20"/>
          <w:szCs w:val="20"/>
          <w:lang w:eastAsia="ja-JP"/>
        </w:rPr>
        <w:t>の実施状況（文書化された手順および記録を含</w:t>
      </w:r>
    </w:p>
    <w:p w14:paraId="556FE6B7" w14:textId="3891C8C5" w:rsidR="005316CF" w:rsidRPr="005316CF" w:rsidRDefault="005316CF" w:rsidP="00A217DD">
      <w:pPr>
        <w:adjustRightInd w:val="0"/>
        <w:snapToGrid w:val="0"/>
        <w:spacing w:after="0"/>
        <w:ind w:firstLineChars="300" w:firstLine="600"/>
        <w:rPr>
          <w:rFonts w:asciiTheme="minorEastAsia" w:hAnsiTheme="minorEastAsia"/>
          <w:sz w:val="20"/>
          <w:szCs w:val="20"/>
          <w:lang w:eastAsia="ja-JP"/>
        </w:rPr>
      </w:pPr>
      <w:r w:rsidRPr="005316CF">
        <w:rPr>
          <w:rFonts w:asciiTheme="minorEastAsia" w:hAnsiTheme="minorEastAsia" w:hint="eastAsia"/>
          <w:sz w:val="20"/>
          <w:szCs w:val="20"/>
          <w:lang w:eastAsia="ja-JP"/>
        </w:rPr>
        <w:t>む）</w:t>
      </w:r>
    </w:p>
    <w:p w14:paraId="47207DF8" w14:textId="77777777" w:rsidR="00A217DD" w:rsidRDefault="005316CF" w:rsidP="00A217DD">
      <w:pPr>
        <w:adjustRightInd w:val="0"/>
        <w:snapToGrid w:val="0"/>
        <w:spacing w:after="0"/>
        <w:ind w:firstLineChars="150" w:firstLine="300"/>
        <w:rPr>
          <w:rFonts w:asciiTheme="minorEastAsia" w:hAnsiTheme="minorEastAsia"/>
          <w:sz w:val="20"/>
          <w:szCs w:val="20"/>
          <w:lang w:eastAsia="ja-JP"/>
        </w:rPr>
      </w:pPr>
      <w:r w:rsidRPr="005316CF">
        <w:rPr>
          <w:rFonts w:asciiTheme="minorEastAsia" w:hAnsiTheme="minorEastAsia" w:hint="eastAsia"/>
          <w:sz w:val="20"/>
          <w:szCs w:val="20"/>
          <w:lang w:eastAsia="ja-JP"/>
        </w:rPr>
        <w:t>b) 認証済み、リサイクル材、または管理材の調達状況（供給者の認証主張の妥当性および</w:t>
      </w:r>
    </w:p>
    <w:p w14:paraId="40F2DE96" w14:textId="06AD72F9" w:rsidR="005316CF" w:rsidRPr="005316CF" w:rsidRDefault="005316CF" w:rsidP="00A217DD">
      <w:pPr>
        <w:adjustRightInd w:val="0"/>
        <w:snapToGrid w:val="0"/>
        <w:spacing w:after="0"/>
        <w:ind w:firstLineChars="300" w:firstLine="600"/>
        <w:rPr>
          <w:rFonts w:asciiTheme="minorEastAsia" w:hAnsiTheme="minorEastAsia"/>
          <w:sz w:val="20"/>
          <w:szCs w:val="20"/>
          <w:lang w:eastAsia="ja-JP"/>
        </w:rPr>
      </w:pPr>
      <w:r w:rsidRPr="005316CF">
        <w:rPr>
          <w:rFonts w:asciiTheme="minorEastAsia" w:hAnsiTheme="minorEastAsia" w:hint="eastAsia"/>
          <w:sz w:val="20"/>
          <w:szCs w:val="20"/>
          <w:lang w:eastAsia="ja-JP"/>
        </w:rPr>
        <w:t>管理材に対するデューデリジェンスプロセスを含む）</w:t>
      </w:r>
    </w:p>
    <w:p w14:paraId="7EA1D520" w14:textId="77777777" w:rsidR="00A217DD" w:rsidRDefault="005316CF" w:rsidP="00A217DD">
      <w:pPr>
        <w:adjustRightInd w:val="0"/>
        <w:snapToGrid w:val="0"/>
        <w:spacing w:after="0"/>
        <w:ind w:firstLineChars="150" w:firstLine="300"/>
        <w:rPr>
          <w:rFonts w:asciiTheme="minorEastAsia" w:hAnsiTheme="minorEastAsia"/>
          <w:sz w:val="20"/>
          <w:szCs w:val="20"/>
          <w:lang w:eastAsia="ja-JP"/>
        </w:rPr>
      </w:pPr>
      <w:r w:rsidRPr="005316CF">
        <w:rPr>
          <w:rFonts w:asciiTheme="minorEastAsia" w:hAnsiTheme="minorEastAsia" w:hint="eastAsia"/>
          <w:sz w:val="20"/>
          <w:szCs w:val="20"/>
          <w:lang w:eastAsia="ja-JP"/>
        </w:rPr>
        <w:t>c) プロジェクト</w:t>
      </w:r>
      <w:r w:rsidR="00CC5186">
        <w:rPr>
          <w:rFonts w:asciiTheme="minorEastAsia" w:hAnsiTheme="minorEastAsia" w:hint="eastAsia"/>
          <w:sz w:val="20"/>
          <w:szCs w:val="20"/>
          <w:lang w:eastAsia="ja-JP"/>
        </w:rPr>
        <w:t>メンバー</w:t>
      </w:r>
      <w:r w:rsidRPr="005316CF">
        <w:rPr>
          <w:rFonts w:asciiTheme="minorEastAsia" w:hAnsiTheme="minorEastAsia" w:hint="eastAsia"/>
          <w:sz w:val="20"/>
          <w:szCs w:val="20"/>
          <w:lang w:eastAsia="ja-JP"/>
        </w:rPr>
        <w:t>による原材料の調達、加工、および設置に関する認証要求事項の</w:t>
      </w:r>
    </w:p>
    <w:p w14:paraId="4051EDBE" w14:textId="448D5FD2" w:rsidR="005316CF" w:rsidRPr="005316CF" w:rsidRDefault="005316CF" w:rsidP="00A217DD">
      <w:pPr>
        <w:adjustRightInd w:val="0"/>
        <w:snapToGrid w:val="0"/>
        <w:spacing w:after="0"/>
        <w:ind w:firstLineChars="300" w:firstLine="600"/>
        <w:rPr>
          <w:rFonts w:asciiTheme="minorEastAsia" w:hAnsiTheme="minorEastAsia"/>
          <w:sz w:val="20"/>
          <w:szCs w:val="20"/>
          <w:lang w:eastAsia="ja-JP"/>
        </w:rPr>
      </w:pPr>
      <w:r w:rsidRPr="005316CF">
        <w:rPr>
          <w:rFonts w:asciiTheme="minorEastAsia" w:hAnsiTheme="minorEastAsia" w:hint="eastAsia"/>
          <w:sz w:val="20"/>
          <w:szCs w:val="20"/>
          <w:lang w:eastAsia="ja-JP"/>
        </w:rPr>
        <w:t>遵守状況（該当する場合）</w:t>
      </w:r>
    </w:p>
    <w:p w14:paraId="221A7648" w14:textId="77777777" w:rsidR="005316CF" w:rsidRPr="005316CF" w:rsidRDefault="005316CF" w:rsidP="00A217DD">
      <w:pPr>
        <w:adjustRightInd w:val="0"/>
        <w:snapToGrid w:val="0"/>
        <w:spacing w:after="0"/>
        <w:ind w:firstLineChars="150" w:firstLine="300"/>
        <w:rPr>
          <w:rFonts w:asciiTheme="minorEastAsia" w:hAnsiTheme="minorEastAsia"/>
          <w:sz w:val="20"/>
          <w:szCs w:val="20"/>
          <w:lang w:eastAsia="ja-JP"/>
        </w:rPr>
      </w:pPr>
      <w:r w:rsidRPr="005316CF">
        <w:rPr>
          <w:rFonts w:asciiTheme="minorEastAsia" w:hAnsiTheme="minorEastAsia" w:hint="eastAsia"/>
          <w:sz w:val="20"/>
          <w:szCs w:val="20"/>
          <w:lang w:eastAsia="ja-JP"/>
        </w:rPr>
        <w:t>d) 認証主張および文書化（PEFC認証主張の正確性の確認を含む）</w:t>
      </w:r>
    </w:p>
    <w:p w14:paraId="65DD40EF" w14:textId="77777777" w:rsidR="00A217DD" w:rsidRDefault="005316CF" w:rsidP="00A217DD">
      <w:pPr>
        <w:adjustRightInd w:val="0"/>
        <w:snapToGrid w:val="0"/>
        <w:spacing w:after="0"/>
        <w:ind w:firstLineChars="150" w:firstLine="300"/>
        <w:rPr>
          <w:rFonts w:asciiTheme="minorEastAsia" w:hAnsiTheme="minorEastAsia"/>
          <w:sz w:val="20"/>
          <w:szCs w:val="20"/>
          <w:lang w:eastAsia="ja-JP"/>
        </w:rPr>
      </w:pPr>
      <w:r w:rsidRPr="005316CF">
        <w:rPr>
          <w:rFonts w:asciiTheme="minorEastAsia" w:hAnsiTheme="minorEastAsia" w:hint="eastAsia"/>
          <w:sz w:val="20"/>
          <w:szCs w:val="20"/>
          <w:lang w:eastAsia="ja-JP"/>
        </w:rPr>
        <w:t>e) 不適合を特定し、是正措置を確立し、認証の完全性を維持するための予防措置を実施す</w:t>
      </w:r>
    </w:p>
    <w:p w14:paraId="1763F5A4" w14:textId="217A24AA" w:rsidR="00EB7399" w:rsidRDefault="005316CF" w:rsidP="00A217DD">
      <w:pPr>
        <w:adjustRightInd w:val="0"/>
        <w:snapToGrid w:val="0"/>
        <w:spacing w:after="0"/>
        <w:ind w:firstLineChars="300" w:firstLine="600"/>
        <w:rPr>
          <w:rFonts w:asciiTheme="minorEastAsia" w:hAnsiTheme="minorEastAsia"/>
          <w:sz w:val="20"/>
          <w:szCs w:val="20"/>
          <w:lang w:eastAsia="ja-JP"/>
        </w:rPr>
      </w:pPr>
      <w:r w:rsidRPr="005316CF">
        <w:rPr>
          <w:rFonts w:asciiTheme="minorEastAsia" w:hAnsiTheme="minorEastAsia" w:hint="eastAsia"/>
          <w:sz w:val="20"/>
          <w:szCs w:val="20"/>
          <w:lang w:eastAsia="ja-JP"/>
        </w:rPr>
        <w:t>るためのプロセス</w:t>
      </w:r>
    </w:p>
    <w:p w14:paraId="4E4F71E5" w14:textId="77777777" w:rsidR="005316CF" w:rsidRDefault="005316CF" w:rsidP="005316CF">
      <w:pPr>
        <w:adjustRightInd w:val="0"/>
        <w:snapToGrid w:val="0"/>
        <w:spacing w:after="0"/>
        <w:rPr>
          <w:rFonts w:asciiTheme="minorEastAsia" w:hAnsiTheme="minorEastAsia"/>
          <w:sz w:val="20"/>
          <w:szCs w:val="20"/>
          <w:lang w:eastAsia="ja-JP"/>
        </w:rPr>
      </w:pPr>
    </w:p>
    <w:p w14:paraId="69F7A6EA" w14:textId="66F3D676" w:rsidR="00266558" w:rsidRDefault="00167E59" w:rsidP="00266558">
      <w:pPr>
        <w:adjustRightInd w:val="0"/>
        <w:snapToGrid w:val="0"/>
        <w:spacing w:after="0"/>
        <w:rPr>
          <w:rFonts w:asciiTheme="minorEastAsia" w:hAnsiTheme="minorEastAsia"/>
          <w:sz w:val="20"/>
          <w:szCs w:val="20"/>
          <w:lang w:eastAsia="ja-JP"/>
        </w:rPr>
      </w:pPr>
      <w:r w:rsidRPr="00167E59">
        <w:rPr>
          <w:rFonts w:asciiTheme="minorEastAsia" w:hAnsiTheme="minorEastAsia" w:hint="eastAsia"/>
          <w:b/>
          <w:bCs/>
          <w:color w:val="156082" w:themeColor="accent1"/>
          <w:sz w:val="20"/>
          <w:szCs w:val="20"/>
          <w:lang w:eastAsia="ja-JP"/>
        </w:rPr>
        <w:t>4.7.6</w:t>
      </w:r>
      <w:r w:rsidRPr="00167E59">
        <w:rPr>
          <w:rFonts w:asciiTheme="minorEastAsia" w:hAnsiTheme="minorEastAsia" w:hint="eastAsia"/>
          <w:sz w:val="20"/>
          <w:szCs w:val="20"/>
          <w:lang w:eastAsia="ja-JP"/>
        </w:rPr>
        <w:t xml:space="preserve"> 　不適合領域が特定された場合は、是正措置および是正措置を確立しなければならない。</w:t>
      </w:r>
    </w:p>
    <w:p w14:paraId="021F9C96" w14:textId="77777777" w:rsidR="00167E59" w:rsidRDefault="00167E59" w:rsidP="00266558">
      <w:pPr>
        <w:adjustRightInd w:val="0"/>
        <w:snapToGrid w:val="0"/>
        <w:spacing w:after="0"/>
        <w:rPr>
          <w:rFonts w:asciiTheme="minorEastAsia" w:hAnsiTheme="minorEastAsia"/>
          <w:sz w:val="20"/>
          <w:szCs w:val="20"/>
          <w:lang w:eastAsia="ja-JP"/>
        </w:rPr>
      </w:pPr>
    </w:p>
    <w:p w14:paraId="3431D57A" w14:textId="68BEB411" w:rsidR="00723BF8" w:rsidRDefault="00723BF8" w:rsidP="00723BF8">
      <w:pPr>
        <w:adjustRightInd w:val="0"/>
        <w:snapToGrid w:val="0"/>
        <w:spacing w:after="0"/>
        <w:rPr>
          <w:rFonts w:asciiTheme="minorEastAsia" w:hAnsiTheme="minorEastAsia"/>
          <w:sz w:val="20"/>
          <w:szCs w:val="20"/>
          <w:lang w:eastAsia="ja-JP"/>
        </w:rPr>
      </w:pPr>
      <w:r w:rsidRPr="005379E1">
        <w:rPr>
          <w:rFonts w:asciiTheme="minorEastAsia" w:hAnsiTheme="minorEastAsia" w:hint="eastAsia"/>
          <w:b/>
          <w:bCs/>
          <w:color w:val="156082" w:themeColor="accent1"/>
          <w:sz w:val="20"/>
          <w:szCs w:val="20"/>
          <w:lang w:eastAsia="ja-JP"/>
        </w:rPr>
        <w:t>4.7.</w:t>
      </w:r>
      <w:r>
        <w:rPr>
          <w:rFonts w:asciiTheme="minorEastAsia" w:hAnsiTheme="minorEastAsia" w:hint="eastAsia"/>
          <w:b/>
          <w:bCs/>
          <w:color w:val="156082" w:themeColor="accent1"/>
          <w:sz w:val="20"/>
          <w:szCs w:val="20"/>
          <w:lang w:eastAsia="ja-JP"/>
        </w:rPr>
        <w:t>7</w:t>
      </w:r>
      <w:r w:rsidRPr="005379E1">
        <w:rPr>
          <w:rFonts w:asciiTheme="minorEastAsia" w:hAnsiTheme="minorEastAsia" w:hint="eastAsia"/>
          <w:sz w:val="20"/>
          <w:szCs w:val="20"/>
          <w:lang w:eastAsia="ja-JP"/>
        </w:rPr>
        <w:t xml:space="preserve"> 　マルチプロジェクト調達認証を実施する組織が不適合を特定した場合、組織は、不適合の影響が特定のプロジェクトのみに影響を与えるのか、それともプロジェクト全体の調達に影響を与えるのかを特定し、不適合を是正するために適切な措置を講じなければならない。</w:t>
      </w:r>
    </w:p>
    <w:p w14:paraId="76D76855" w14:textId="77777777" w:rsidR="00723BF8" w:rsidRDefault="00723BF8" w:rsidP="00723BF8">
      <w:pPr>
        <w:adjustRightInd w:val="0"/>
        <w:snapToGrid w:val="0"/>
        <w:spacing w:after="0"/>
        <w:rPr>
          <w:rFonts w:asciiTheme="minorEastAsia" w:hAnsiTheme="minorEastAsia"/>
          <w:sz w:val="20"/>
          <w:szCs w:val="20"/>
          <w:lang w:eastAsia="ja-JP"/>
        </w:rPr>
      </w:pPr>
    </w:p>
    <w:p w14:paraId="127CE99A" w14:textId="4301D2F1" w:rsidR="00167E59" w:rsidRPr="00723BF8" w:rsidRDefault="00375F30" w:rsidP="00266558">
      <w:pPr>
        <w:adjustRightInd w:val="0"/>
        <w:snapToGrid w:val="0"/>
        <w:spacing w:after="0"/>
        <w:rPr>
          <w:rFonts w:asciiTheme="minorEastAsia" w:hAnsiTheme="minorEastAsia"/>
          <w:sz w:val="20"/>
          <w:szCs w:val="20"/>
          <w:lang w:eastAsia="ja-JP"/>
        </w:rPr>
      </w:pPr>
      <w:r w:rsidRPr="00375F30">
        <w:rPr>
          <w:rFonts w:asciiTheme="minorEastAsia" w:hAnsiTheme="minorEastAsia" w:hint="eastAsia"/>
          <w:b/>
          <w:bCs/>
          <w:color w:val="156082" w:themeColor="accent1"/>
          <w:sz w:val="20"/>
          <w:szCs w:val="20"/>
          <w:lang w:eastAsia="ja-JP"/>
        </w:rPr>
        <w:t xml:space="preserve">4.7.8 　</w:t>
      </w:r>
      <w:r w:rsidRPr="00375F30">
        <w:rPr>
          <w:rFonts w:asciiTheme="minorEastAsia" w:hAnsiTheme="minorEastAsia" w:hint="eastAsia"/>
          <w:sz w:val="20"/>
          <w:szCs w:val="20"/>
          <w:lang w:eastAsia="ja-JP"/>
        </w:rPr>
        <w:t>組織の経営陣は、少なくとも12ヶ月ごとに内部監査および外部監査の結果をレビューし、特定された問題に対処するための適切な是正措置が確立されていることを確認しなければならない。12ヶ月を超えるプロジェクトについては、再発防止とシステム全体のパフォーマンス向上のために、必要に応じて</w:t>
      </w:r>
      <w:proofErr w:type="gramStart"/>
      <w:r w:rsidRPr="00375F30">
        <w:rPr>
          <w:rFonts w:asciiTheme="minorEastAsia" w:hAnsiTheme="minorEastAsia" w:hint="eastAsia"/>
          <w:sz w:val="20"/>
          <w:szCs w:val="20"/>
          <w:lang w:eastAsia="ja-JP"/>
        </w:rPr>
        <w:t>マネジメントシステム</w:t>
      </w:r>
      <w:proofErr w:type="gramEnd"/>
      <w:r w:rsidRPr="00375F30">
        <w:rPr>
          <w:rFonts w:asciiTheme="minorEastAsia" w:hAnsiTheme="minorEastAsia" w:hint="eastAsia"/>
          <w:sz w:val="20"/>
          <w:szCs w:val="20"/>
          <w:lang w:eastAsia="ja-JP"/>
        </w:rPr>
        <w:t>の改善を実施しなければならない。</w:t>
      </w:r>
    </w:p>
    <w:p w14:paraId="5AF78ECF" w14:textId="77777777" w:rsidR="00167E59" w:rsidRPr="00266558" w:rsidRDefault="00167E59" w:rsidP="00266558">
      <w:pPr>
        <w:adjustRightInd w:val="0"/>
        <w:snapToGrid w:val="0"/>
        <w:spacing w:after="0"/>
        <w:rPr>
          <w:rFonts w:asciiTheme="minorEastAsia" w:hAnsiTheme="minorEastAsia"/>
          <w:sz w:val="20"/>
          <w:szCs w:val="20"/>
          <w:lang w:eastAsia="ja-JP"/>
        </w:rPr>
      </w:pPr>
    </w:p>
    <w:p w14:paraId="6F92C33A" w14:textId="473FE6FE" w:rsidR="005316CF" w:rsidRDefault="00266558" w:rsidP="00266558">
      <w:pPr>
        <w:adjustRightInd w:val="0"/>
        <w:snapToGrid w:val="0"/>
        <w:spacing w:after="0"/>
        <w:rPr>
          <w:rFonts w:asciiTheme="minorEastAsia" w:hAnsiTheme="minorEastAsia"/>
          <w:sz w:val="20"/>
          <w:szCs w:val="20"/>
          <w:lang w:eastAsia="ja-JP"/>
        </w:rPr>
      </w:pPr>
      <w:r w:rsidRPr="00266558">
        <w:rPr>
          <w:rFonts w:asciiTheme="minorEastAsia" w:hAnsiTheme="minorEastAsia" w:hint="eastAsia"/>
          <w:b/>
          <w:bCs/>
          <w:color w:val="156082" w:themeColor="accent1"/>
          <w:sz w:val="20"/>
          <w:szCs w:val="20"/>
          <w:lang w:eastAsia="ja-JP"/>
        </w:rPr>
        <w:t xml:space="preserve">4.7.4 </w:t>
      </w:r>
      <w:r w:rsidRPr="00266558">
        <w:rPr>
          <w:rFonts w:asciiTheme="minorEastAsia" w:hAnsiTheme="minorEastAsia" w:hint="eastAsia"/>
          <w:sz w:val="20"/>
          <w:szCs w:val="20"/>
          <w:lang w:eastAsia="ja-JP"/>
        </w:rPr>
        <w:t xml:space="preserve">　組織は、内部監査の結果をレビューし、特定された問題に対処するための適切な措置が講じられていることを確実にしなければならない。マルチプロジェクト認証の場合、これには、再発防止とシステム全体のパフォーマンス向上のために、必要に応じてプロジェクト調達認証</w:t>
      </w:r>
      <w:r w:rsidR="0023273B">
        <w:rPr>
          <w:rFonts w:asciiTheme="minorEastAsia" w:hAnsiTheme="minorEastAsia" w:hint="eastAsia"/>
          <w:sz w:val="20"/>
          <w:szCs w:val="20"/>
          <w:lang w:eastAsia="ja-JP"/>
        </w:rPr>
        <w:t>マネージメントシステム</w:t>
      </w:r>
      <w:r w:rsidRPr="00266558">
        <w:rPr>
          <w:rFonts w:asciiTheme="minorEastAsia" w:hAnsiTheme="minorEastAsia" w:hint="eastAsia"/>
          <w:sz w:val="20"/>
          <w:szCs w:val="20"/>
          <w:lang w:eastAsia="ja-JP"/>
        </w:rPr>
        <w:t>の改善が含まれる。</w:t>
      </w:r>
    </w:p>
    <w:p w14:paraId="314C12F2" w14:textId="77777777" w:rsidR="00A673FE" w:rsidRDefault="00A673FE" w:rsidP="00266558">
      <w:pPr>
        <w:adjustRightInd w:val="0"/>
        <w:snapToGrid w:val="0"/>
        <w:spacing w:after="0"/>
        <w:rPr>
          <w:rFonts w:asciiTheme="minorEastAsia" w:hAnsiTheme="minorEastAsia"/>
          <w:sz w:val="20"/>
          <w:szCs w:val="20"/>
          <w:lang w:eastAsia="ja-JP"/>
        </w:rPr>
      </w:pPr>
    </w:p>
    <w:p w14:paraId="1009032C" w14:textId="19852DDB" w:rsidR="00A673FE" w:rsidRDefault="00E412B8" w:rsidP="00266558">
      <w:pPr>
        <w:adjustRightInd w:val="0"/>
        <w:snapToGrid w:val="0"/>
        <w:spacing w:after="0"/>
        <w:rPr>
          <w:rFonts w:asciiTheme="minorEastAsia" w:hAnsiTheme="minorEastAsia"/>
          <w:sz w:val="20"/>
          <w:szCs w:val="20"/>
          <w:lang w:eastAsia="ja-JP"/>
        </w:rPr>
      </w:pPr>
      <w:r w:rsidRPr="00E412B8">
        <w:rPr>
          <w:rFonts w:asciiTheme="minorEastAsia" w:hAnsiTheme="minorEastAsia" w:hint="eastAsia"/>
          <w:b/>
          <w:bCs/>
          <w:color w:val="156082" w:themeColor="accent1"/>
          <w:sz w:val="20"/>
          <w:szCs w:val="20"/>
          <w:lang w:eastAsia="ja-JP"/>
        </w:rPr>
        <w:t>4.7.5</w:t>
      </w:r>
      <w:r w:rsidRPr="00E412B8">
        <w:rPr>
          <w:rFonts w:asciiTheme="minorEastAsia" w:hAnsiTheme="minorEastAsia" w:hint="eastAsia"/>
          <w:sz w:val="20"/>
          <w:szCs w:val="20"/>
          <w:lang w:eastAsia="ja-JP"/>
        </w:rPr>
        <w:t xml:space="preserve">　組織は、各プロジェクトの期間中、年次内部監査が実施されることを確実にしなければならない。マルチプロジェクト認証の場合、最終的な内部監査はプロジェクト終了時に実施されなければならない。</w:t>
      </w:r>
    </w:p>
    <w:p w14:paraId="2B3B8FA6" w14:textId="77777777" w:rsidR="00E412B8" w:rsidRDefault="00E412B8" w:rsidP="00266558">
      <w:pPr>
        <w:adjustRightInd w:val="0"/>
        <w:snapToGrid w:val="0"/>
        <w:spacing w:after="0"/>
        <w:rPr>
          <w:rFonts w:asciiTheme="minorEastAsia" w:hAnsiTheme="minorEastAsia"/>
          <w:sz w:val="20"/>
          <w:szCs w:val="20"/>
          <w:lang w:eastAsia="ja-JP"/>
        </w:rPr>
      </w:pPr>
    </w:p>
    <w:p w14:paraId="2C3ABBCE" w14:textId="3AB510C1" w:rsidR="00E412B8" w:rsidRDefault="000F73AA" w:rsidP="00266558">
      <w:pPr>
        <w:adjustRightInd w:val="0"/>
        <w:snapToGrid w:val="0"/>
        <w:spacing w:after="0"/>
        <w:rPr>
          <w:rFonts w:asciiTheme="minorEastAsia" w:hAnsiTheme="minorEastAsia"/>
          <w:sz w:val="20"/>
          <w:szCs w:val="20"/>
          <w:lang w:eastAsia="ja-JP"/>
        </w:rPr>
      </w:pPr>
      <w:r w:rsidRPr="000F73AA">
        <w:rPr>
          <w:rFonts w:asciiTheme="minorEastAsia" w:hAnsiTheme="minorEastAsia" w:hint="eastAsia"/>
          <w:b/>
          <w:bCs/>
          <w:color w:val="156082" w:themeColor="accent1"/>
          <w:sz w:val="20"/>
          <w:szCs w:val="20"/>
          <w:lang w:eastAsia="ja-JP"/>
        </w:rPr>
        <w:t xml:space="preserve">4.7.7 </w:t>
      </w:r>
      <w:r w:rsidRPr="000F73AA">
        <w:rPr>
          <w:rFonts w:asciiTheme="minorEastAsia" w:hAnsiTheme="minorEastAsia" w:hint="eastAsia"/>
          <w:sz w:val="20"/>
          <w:szCs w:val="20"/>
          <w:lang w:eastAsia="ja-JP"/>
        </w:rPr>
        <w:t xml:space="preserve">　組織は、内部監査において、PEFC認証を取得していない</w:t>
      </w:r>
      <w:r w:rsidR="00DA33C4">
        <w:rPr>
          <w:rFonts w:asciiTheme="minorEastAsia" w:hAnsiTheme="minorEastAsia" w:hint="eastAsia"/>
          <w:sz w:val="20"/>
          <w:szCs w:val="20"/>
          <w:lang w:eastAsia="ja-JP"/>
        </w:rPr>
        <w:t>プロジェクトメンバー</w:t>
      </w:r>
      <w:r w:rsidRPr="000F73AA">
        <w:rPr>
          <w:rFonts w:asciiTheme="minorEastAsia" w:hAnsiTheme="minorEastAsia" w:hint="eastAsia"/>
          <w:sz w:val="20"/>
          <w:szCs w:val="20"/>
          <w:lang w:eastAsia="ja-JP"/>
        </w:rPr>
        <w:t>およびPEFC認証を取得していない外部委託サービス提供者の活動を含み、組織に適用される本規格のすべての要求事項への遵守を確実にしなければならない。不適合が特定された場合、是正措置および予防措置を講じなければならない。</w:t>
      </w:r>
    </w:p>
    <w:p w14:paraId="6CD4BD50" w14:textId="77777777" w:rsidR="000F73AA" w:rsidRDefault="000F73AA" w:rsidP="00266558">
      <w:pPr>
        <w:adjustRightInd w:val="0"/>
        <w:snapToGrid w:val="0"/>
        <w:spacing w:after="0"/>
        <w:rPr>
          <w:rFonts w:asciiTheme="minorEastAsia" w:hAnsiTheme="minorEastAsia"/>
          <w:sz w:val="20"/>
          <w:szCs w:val="20"/>
          <w:lang w:eastAsia="ja-JP"/>
        </w:rPr>
      </w:pPr>
    </w:p>
    <w:p w14:paraId="04BCE230" w14:textId="471834DB" w:rsidR="00E41B32" w:rsidRDefault="00E41B32" w:rsidP="00266558">
      <w:pPr>
        <w:adjustRightInd w:val="0"/>
        <w:snapToGrid w:val="0"/>
        <w:spacing w:after="0"/>
        <w:rPr>
          <w:rFonts w:asciiTheme="minorEastAsia" w:hAnsiTheme="minorEastAsia"/>
          <w:sz w:val="20"/>
          <w:szCs w:val="20"/>
          <w:lang w:eastAsia="ja-JP"/>
        </w:rPr>
      </w:pPr>
      <w:r w:rsidRPr="00E41B32">
        <w:rPr>
          <w:rFonts w:asciiTheme="minorEastAsia" w:hAnsiTheme="minorEastAsia" w:hint="eastAsia"/>
          <w:b/>
          <w:bCs/>
          <w:color w:val="156082" w:themeColor="accent1"/>
          <w:sz w:val="20"/>
          <w:szCs w:val="20"/>
          <w:lang w:eastAsia="ja-JP"/>
        </w:rPr>
        <w:t xml:space="preserve">4.7.8 </w:t>
      </w:r>
      <w:r w:rsidRPr="00E41B32">
        <w:rPr>
          <w:rFonts w:asciiTheme="minorEastAsia" w:hAnsiTheme="minorEastAsia" w:hint="eastAsia"/>
          <w:sz w:val="20"/>
          <w:szCs w:val="20"/>
          <w:lang w:eastAsia="ja-JP"/>
        </w:rPr>
        <w:t xml:space="preserve">　組織の経営陣は、少なくとも12ヶ月ごとに内部監査および外部監査の結果をレビューし、特定された問題に対処するための適切な是正措置が確立されていることを確認しなければならない。12ヶ月を超えるプロジェクトについては、再発防止とシステム全体のパフォーマンス向上のために、必要に応じてマネージメントシステムの改善を実施しなければならない。</w:t>
      </w:r>
    </w:p>
    <w:p w14:paraId="30FE4AF0" w14:textId="77777777" w:rsidR="00E41B32" w:rsidRDefault="00E41B32" w:rsidP="00266558">
      <w:pPr>
        <w:adjustRightInd w:val="0"/>
        <w:snapToGrid w:val="0"/>
        <w:spacing w:after="0"/>
        <w:rPr>
          <w:rFonts w:asciiTheme="minorEastAsia" w:hAnsiTheme="minorEastAsia"/>
          <w:sz w:val="20"/>
          <w:szCs w:val="20"/>
          <w:lang w:eastAsia="ja-JP"/>
        </w:rPr>
      </w:pPr>
    </w:p>
    <w:p w14:paraId="00795214" w14:textId="37E9E560" w:rsidR="005379E1" w:rsidRDefault="00411072" w:rsidP="005379E1">
      <w:pPr>
        <w:adjustRightInd w:val="0"/>
        <w:snapToGrid w:val="0"/>
        <w:spacing w:after="0"/>
        <w:rPr>
          <w:rFonts w:asciiTheme="minorEastAsia" w:hAnsiTheme="minorEastAsia"/>
          <w:b/>
          <w:bCs/>
          <w:lang w:eastAsia="ja-JP"/>
        </w:rPr>
      </w:pPr>
      <w:r w:rsidRPr="00411072">
        <w:rPr>
          <w:rFonts w:asciiTheme="minorEastAsia" w:hAnsiTheme="minorEastAsia" w:hint="eastAsia"/>
          <w:b/>
          <w:bCs/>
          <w:lang w:eastAsia="ja-JP"/>
        </w:rPr>
        <w:t>4.8 　苦情</w:t>
      </w:r>
    </w:p>
    <w:p w14:paraId="6428336F" w14:textId="77777777" w:rsidR="00411072" w:rsidRDefault="00411072" w:rsidP="005379E1">
      <w:pPr>
        <w:adjustRightInd w:val="0"/>
        <w:snapToGrid w:val="0"/>
        <w:spacing w:after="0"/>
        <w:rPr>
          <w:rFonts w:asciiTheme="minorEastAsia" w:hAnsiTheme="minorEastAsia"/>
          <w:b/>
          <w:bCs/>
          <w:sz w:val="20"/>
          <w:szCs w:val="20"/>
          <w:lang w:eastAsia="ja-JP"/>
        </w:rPr>
      </w:pPr>
    </w:p>
    <w:p w14:paraId="5E8A0535" w14:textId="7B9262D0" w:rsidR="00275BB2" w:rsidRDefault="00275BB2" w:rsidP="00275BB2">
      <w:pPr>
        <w:adjustRightInd w:val="0"/>
        <w:snapToGrid w:val="0"/>
        <w:spacing w:after="0"/>
        <w:rPr>
          <w:rFonts w:asciiTheme="minorEastAsia" w:hAnsiTheme="minorEastAsia"/>
          <w:sz w:val="20"/>
          <w:szCs w:val="20"/>
          <w:lang w:eastAsia="ja-JP"/>
        </w:rPr>
      </w:pPr>
      <w:r w:rsidRPr="00275BB2">
        <w:rPr>
          <w:rFonts w:asciiTheme="minorEastAsia" w:hAnsiTheme="minorEastAsia" w:hint="eastAsia"/>
          <w:b/>
          <w:bCs/>
          <w:color w:val="156082" w:themeColor="accent1"/>
          <w:sz w:val="20"/>
          <w:szCs w:val="20"/>
          <w:lang w:eastAsia="ja-JP"/>
        </w:rPr>
        <w:t xml:space="preserve">4.8.1　</w:t>
      </w:r>
      <w:r w:rsidR="00984CF7" w:rsidRPr="00984CF7">
        <w:rPr>
          <w:rFonts w:asciiTheme="minorEastAsia" w:hAnsiTheme="minorEastAsia" w:hint="eastAsia"/>
          <w:sz w:val="20"/>
          <w:szCs w:val="20"/>
          <w:lang w:eastAsia="ja-JP"/>
        </w:rPr>
        <w:t>組織は、PEFC プロジェクト調達認証に関連する苦情を処理するための手順を確立しなければならない。</w:t>
      </w:r>
    </w:p>
    <w:p w14:paraId="6D39A1A6" w14:textId="77777777" w:rsidR="00984CF7" w:rsidRPr="00984CF7" w:rsidRDefault="00984CF7" w:rsidP="00275BB2">
      <w:pPr>
        <w:adjustRightInd w:val="0"/>
        <w:snapToGrid w:val="0"/>
        <w:spacing w:after="0"/>
        <w:rPr>
          <w:rFonts w:asciiTheme="minorEastAsia" w:hAnsiTheme="minorEastAsia"/>
          <w:sz w:val="20"/>
          <w:szCs w:val="20"/>
          <w:lang w:eastAsia="ja-JP"/>
        </w:rPr>
      </w:pPr>
    </w:p>
    <w:p w14:paraId="6FF69E30" w14:textId="77777777" w:rsidR="00275BB2" w:rsidRPr="00275BB2" w:rsidRDefault="00275BB2" w:rsidP="00275BB2">
      <w:pPr>
        <w:adjustRightInd w:val="0"/>
        <w:snapToGrid w:val="0"/>
        <w:spacing w:after="0"/>
        <w:rPr>
          <w:rFonts w:asciiTheme="minorEastAsia" w:hAnsiTheme="minorEastAsia"/>
          <w:sz w:val="20"/>
          <w:szCs w:val="20"/>
          <w:lang w:eastAsia="ja-JP"/>
        </w:rPr>
      </w:pPr>
      <w:r w:rsidRPr="00275BB2">
        <w:rPr>
          <w:rFonts w:asciiTheme="minorEastAsia" w:hAnsiTheme="minorEastAsia" w:hint="eastAsia"/>
          <w:b/>
          <w:bCs/>
          <w:color w:val="156082" w:themeColor="accent1"/>
          <w:sz w:val="20"/>
          <w:szCs w:val="20"/>
          <w:lang w:eastAsia="ja-JP"/>
        </w:rPr>
        <w:t>4.8.2</w:t>
      </w:r>
      <w:r w:rsidRPr="00275BB2">
        <w:rPr>
          <w:rFonts w:asciiTheme="minorEastAsia" w:hAnsiTheme="minorEastAsia" w:hint="eastAsia"/>
          <w:sz w:val="20"/>
          <w:szCs w:val="20"/>
          <w:lang w:eastAsia="ja-JP"/>
        </w:rPr>
        <w:t xml:space="preserve"> 組織は、書面による苦情を受領した場合、以下を実施しなければならない。</w:t>
      </w:r>
    </w:p>
    <w:p w14:paraId="631F92C5" w14:textId="77777777" w:rsidR="00275BB2" w:rsidRPr="00275BB2" w:rsidRDefault="00275BB2" w:rsidP="0013276A">
      <w:pPr>
        <w:adjustRightInd w:val="0"/>
        <w:snapToGrid w:val="0"/>
        <w:spacing w:after="0"/>
        <w:ind w:firstLineChars="150" w:firstLine="300"/>
        <w:rPr>
          <w:rFonts w:asciiTheme="minorEastAsia" w:hAnsiTheme="minorEastAsia"/>
          <w:sz w:val="20"/>
          <w:szCs w:val="20"/>
          <w:lang w:eastAsia="ja-JP"/>
        </w:rPr>
      </w:pPr>
      <w:r w:rsidRPr="00275BB2">
        <w:rPr>
          <w:rFonts w:asciiTheme="minorEastAsia" w:hAnsiTheme="minorEastAsia" w:hint="eastAsia"/>
          <w:sz w:val="20"/>
          <w:szCs w:val="20"/>
          <w:lang w:eastAsia="ja-JP"/>
        </w:rPr>
        <w:t>a) 10営業日以内に苦情申立人に苦情を正式に受領した旨の伝達</w:t>
      </w:r>
    </w:p>
    <w:p w14:paraId="4D4E68CE" w14:textId="77777777" w:rsidR="00275BB2" w:rsidRPr="00275BB2" w:rsidRDefault="00275BB2" w:rsidP="0013276A">
      <w:pPr>
        <w:adjustRightInd w:val="0"/>
        <w:snapToGrid w:val="0"/>
        <w:spacing w:after="0"/>
        <w:ind w:firstLineChars="150" w:firstLine="300"/>
        <w:rPr>
          <w:rFonts w:asciiTheme="minorEastAsia" w:hAnsiTheme="minorEastAsia"/>
          <w:sz w:val="20"/>
          <w:szCs w:val="20"/>
          <w:lang w:eastAsia="ja-JP"/>
        </w:rPr>
      </w:pPr>
      <w:r w:rsidRPr="00275BB2">
        <w:rPr>
          <w:rFonts w:asciiTheme="minorEastAsia" w:hAnsiTheme="minorEastAsia" w:hint="eastAsia"/>
          <w:sz w:val="20"/>
          <w:szCs w:val="20"/>
          <w:lang w:eastAsia="ja-JP"/>
        </w:rPr>
        <w:t>b) 苦情を評価・検証し、苦情に関する決定を下すために必要なすべての情報を収集・検証</w:t>
      </w:r>
    </w:p>
    <w:p w14:paraId="54178D7D" w14:textId="77777777" w:rsidR="00275BB2" w:rsidRPr="00275BB2" w:rsidRDefault="00275BB2" w:rsidP="0013276A">
      <w:pPr>
        <w:adjustRightInd w:val="0"/>
        <w:snapToGrid w:val="0"/>
        <w:spacing w:after="0"/>
        <w:ind w:firstLineChars="150" w:firstLine="300"/>
        <w:rPr>
          <w:rFonts w:asciiTheme="minorEastAsia" w:hAnsiTheme="minorEastAsia"/>
          <w:sz w:val="20"/>
          <w:szCs w:val="20"/>
          <w:lang w:eastAsia="ja-JP"/>
        </w:rPr>
      </w:pPr>
      <w:r w:rsidRPr="00275BB2">
        <w:rPr>
          <w:rFonts w:asciiTheme="minorEastAsia" w:hAnsiTheme="minorEastAsia" w:hint="eastAsia"/>
          <w:sz w:val="20"/>
          <w:szCs w:val="20"/>
          <w:lang w:eastAsia="ja-JP"/>
        </w:rPr>
        <w:t>c) 苦情に関する決定および苦情処理プロセスを苦情申立人への正式な伝達</w:t>
      </w:r>
    </w:p>
    <w:p w14:paraId="2F23AA69" w14:textId="269BC868" w:rsidR="00275BB2" w:rsidRDefault="00275BB2" w:rsidP="0013276A">
      <w:pPr>
        <w:adjustRightInd w:val="0"/>
        <w:snapToGrid w:val="0"/>
        <w:spacing w:after="0"/>
        <w:ind w:firstLineChars="150" w:firstLine="300"/>
        <w:rPr>
          <w:rFonts w:asciiTheme="minorEastAsia" w:hAnsiTheme="minorEastAsia"/>
          <w:sz w:val="20"/>
          <w:szCs w:val="20"/>
          <w:lang w:eastAsia="ja-JP"/>
        </w:rPr>
      </w:pPr>
      <w:r w:rsidRPr="00275BB2">
        <w:rPr>
          <w:rFonts w:asciiTheme="minorEastAsia" w:hAnsiTheme="minorEastAsia" w:hint="eastAsia"/>
          <w:sz w:val="20"/>
          <w:szCs w:val="20"/>
          <w:lang w:eastAsia="ja-JP"/>
        </w:rPr>
        <w:t>d) 必要に応じて、適切な是正措置および予防措置</w:t>
      </w:r>
    </w:p>
    <w:p w14:paraId="07CACF18" w14:textId="77777777" w:rsidR="00796959" w:rsidRDefault="00796959" w:rsidP="00275BB2">
      <w:pPr>
        <w:adjustRightInd w:val="0"/>
        <w:snapToGrid w:val="0"/>
        <w:spacing w:after="0"/>
        <w:rPr>
          <w:rFonts w:asciiTheme="minorEastAsia" w:hAnsiTheme="minorEastAsia"/>
          <w:sz w:val="20"/>
          <w:szCs w:val="20"/>
          <w:lang w:eastAsia="ja-JP"/>
        </w:rPr>
      </w:pPr>
    </w:p>
    <w:p w14:paraId="281D72E5" w14:textId="20FACC08" w:rsidR="00796959" w:rsidRDefault="00796959" w:rsidP="00275BB2">
      <w:pPr>
        <w:adjustRightInd w:val="0"/>
        <w:snapToGrid w:val="0"/>
        <w:spacing w:after="0"/>
        <w:rPr>
          <w:rFonts w:asciiTheme="minorEastAsia" w:hAnsiTheme="minorEastAsia"/>
          <w:b/>
          <w:bCs/>
          <w:lang w:eastAsia="ja-JP"/>
        </w:rPr>
      </w:pPr>
      <w:r w:rsidRPr="00796959">
        <w:rPr>
          <w:rFonts w:asciiTheme="minorEastAsia" w:hAnsiTheme="minorEastAsia" w:hint="eastAsia"/>
          <w:b/>
          <w:bCs/>
          <w:lang w:eastAsia="ja-JP"/>
        </w:rPr>
        <w:t>4.9  不適合と是正措置</w:t>
      </w:r>
    </w:p>
    <w:p w14:paraId="209221FA" w14:textId="77777777" w:rsidR="00796959" w:rsidRDefault="00796959" w:rsidP="00275BB2">
      <w:pPr>
        <w:adjustRightInd w:val="0"/>
        <w:snapToGrid w:val="0"/>
        <w:spacing w:after="0"/>
        <w:rPr>
          <w:rFonts w:asciiTheme="minorEastAsia" w:hAnsiTheme="minorEastAsia"/>
          <w:b/>
          <w:bCs/>
          <w:lang w:eastAsia="ja-JP"/>
        </w:rPr>
      </w:pPr>
    </w:p>
    <w:p w14:paraId="2061A9F4" w14:textId="77777777" w:rsidR="003D5699" w:rsidRPr="003D5699" w:rsidRDefault="003D5699" w:rsidP="003D5699">
      <w:pPr>
        <w:adjustRightInd w:val="0"/>
        <w:snapToGrid w:val="0"/>
        <w:spacing w:after="0"/>
        <w:rPr>
          <w:rFonts w:asciiTheme="minorEastAsia" w:hAnsiTheme="minorEastAsia"/>
          <w:sz w:val="20"/>
          <w:szCs w:val="20"/>
          <w:lang w:eastAsia="ja-JP"/>
        </w:rPr>
      </w:pPr>
      <w:r w:rsidRPr="003D5699">
        <w:rPr>
          <w:rFonts w:asciiTheme="minorEastAsia" w:hAnsiTheme="minorEastAsia" w:hint="eastAsia"/>
          <w:b/>
          <w:bCs/>
          <w:color w:val="156082" w:themeColor="accent1"/>
          <w:sz w:val="20"/>
          <w:szCs w:val="20"/>
          <w:lang w:eastAsia="ja-JP"/>
        </w:rPr>
        <w:t>4.9.1</w:t>
      </w:r>
      <w:r w:rsidRPr="003D5699">
        <w:rPr>
          <w:rFonts w:asciiTheme="minorEastAsia" w:hAnsiTheme="minorEastAsia" w:hint="eastAsia"/>
          <w:sz w:val="20"/>
          <w:szCs w:val="20"/>
          <w:lang w:eastAsia="ja-JP"/>
        </w:rPr>
        <w:t xml:space="preserve"> 　内部監査または外部審査を通じて本規格への不適合が特定された場合、組織は以下の措置を講じなければならない。</w:t>
      </w:r>
    </w:p>
    <w:p w14:paraId="5DC1B5ED" w14:textId="77777777" w:rsidR="003D5699" w:rsidRPr="003D5699" w:rsidRDefault="003D5699" w:rsidP="0013276A">
      <w:pPr>
        <w:adjustRightInd w:val="0"/>
        <w:snapToGrid w:val="0"/>
        <w:spacing w:after="0"/>
        <w:ind w:firstLineChars="150" w:firstLine="300"/>
        <w:rPr>
          <w:rFonts w:asciiTheme="minorEastAsia" w:hAnsiTheme="minorEastAsia"/>
          <w:sz w:val="20"/>
          <w:szCs w:val="20"/>
          <w:lang w:eastAsia="ja-JP"/>
        </w:rPr>
      </w:pPr>
      <w:r w:rsidRPr="009E14AC">
        <w:rPr>
          <w:rFonts w:asciiTheme="minorEastAsia" w:hAnsiTheme="minorEastAsia" w:hint="eastAsia"/>
          <w:sz w:val="20"/>
          <w:szCs w:val="20"/>
          <w:lang w:eastAsia="ja-JP"/>
        </w:rPr>
        <w:t>a)</w:t>
      </w:r>
      <w:r w:rsidRPr="003D5699">
        <w:rPr>
          <w:rFonts w:asciiTheme="minorEastAsia" w:hAnsiTheme="minorEastAsia" w:hint="eastAsia"/>
          <w:b/>
          <w:bCs/>
          <w:color w:val="156082" w:themeColor="accent1"/>
          <w:sz w:val="20"/>
          <w:szCs w:val="20"/>
          <w:lang w:eastAsia="ja-JP"/>
        </w:rPr>
        <w:t xml:space="preserve"> </w:t>
      </w:r>
      <w:r w:rsidRPr="003D5699">
        <w:rPr>
          <w:rFonts w:asciiTheme="minorEastAsia" w:hAnsiTheme="minorEastAsia" w:hint="eastAsia"/>
          <w:sz w:val="20"/>
          <w:szCs w:val="20"/>
          <w:lang w:eastAsia="ja-JP"/>
        </w:rPr>
        <w:t>不適合に対応するための措置及び必要な場合、</w:t>
      </w:r>
    </w:p>
    <w:p w14:paraId="6B6D3F74" w14:textId="790D936E" w:rsidR="003D5699" w:rsidRPr="003D5699" w:rsidRDefault="003D5699" w:rsidP="0013276A">
      <w:pPr>
        <w:adjustRightInd w:val="0"/>
        <w:snapToGrid w:val="0"/>
        <w:spacing w:after="0"/>
        <w:ind w:firstLineChars="150" w:firstLine="300"/>
        <w:rPr>
          <w:rFonts w:asciiTheme="minorEastAsia" w:hAnsiTheme="minorEastAsia"/>
          <w:sz w:val="20"/>
          <w:szCs w:val="20"/>
          <w:lang w:eastAsia="ja-JP"/>
        </w:rPr>
      </w:pPr>
      <w:r>
        <w:rPr>
          <w:rFonts w:asciiTheme="minorEastAsia" w:hAnsiTheme="minorEastAsia" w:hint="eastAsia"/>
          <w:sz w:val="20"/>
          <w:szCs w:val="20"/>
          <w:lang w:eastAsia="ja-JP"/>
        </w:rPr>
        <w:t xml:space="preserve">　</w:t>
      </w:r>
      <w:proofErr w:type="spellStart"/>
      <w:r w:rsidRPr="003D5699">
        <w:rPr>
          <w:rFonts w:asciiTheme="minorEastAsia" w:hAnsiTheme="minorEastAsia" w:hint="eastAsia"/>
          <w:sz w:val="20"/>
          <w:szCs w:val="20"/>
          <w:lang w:eastAsia="ja-JP"/>
        </w:rPr>
        <w:t>i</w:t>
      </w:r>
      <w:proofErr w:type="spellEnd"/>
      <w:r w:rsidRPr="003D5699">
        <w:rPr>
          <w:rFonts w:asciiTheme="minorEastAsia" w:hAnsiTheme="minorEastAsia" w:hint="eastAsia"/>
          <w:sz w:val="20"/>
          <w:szCs w:val="20"/>
          <w:lang w:eastAsia="ja-JP"/>
        </w:rPr>
        <w:t>. プロジェクトの範囲内で問題を管理および是正するための措置を直ちに講じる。</w:t>
      </w:r>
    </w:p>
    <w:p w14:paraId="592836BB" w14:textId="18DDE57D" w:rsidR="003D5699" w:rsidRPr="003D5699" w:rsidRDefault="003D5699" w:rsidP="0013276A">
      <w:pPr>
        <w:adjustRightInd w:val="0"/>
        <w:snapToGrid w:val="0"/>
        <w:spacing w:after="0"/>
        <w:ind w:firstLineChars="150" w:firstLine="300"/>
        <w:rPr>
          <w:rFonts w:asciiTheme="minorEastAsia" w:hAnsiTheme="minorEastAsia"/>
          <w:sz w:val="20"/>
          <w:szCs w:val="20"/>
          <w:lang w:eastAsia="ja-JP"/>
        </w:rPr>
      </w:pPr>
      <w:r>
        <w:rPr>
          <w:rFonts w:asciiTheme="minorEastAsia" w:hAnsiTheme="minorEastAsia" w:hint="eastAsia"/>
          <w:sz w:val="20"/>
          <w:szCs w:val="20"/>
          <w:lang w:eastAsia="ja-JP"/>
        </w:rPr>
        <w:t xml:space="preserve">　</w:t>
      </w:r>
      <w:r w:rsidRPr="003D5699">
        <w:rPr>
          <w:rFonts w:asciiTheme="minorEastAsia" w:hAnsiTheme="minorEastAsia" w:hint="eastAsia"/>
          <w:sz w:val="20"/>
          <w:szCs w:val="20"/>
          <w:lang w:eastAsia="ja-JP"/>
        </w:rPr>
        <w:t>ii. 影響を受ける原材料または認証主張の認証ステータスへの影響に対処する。</w:t>
      </w:r>
    </w:p>
    <w:p w14:paraId="748411CA" w14:textId="77777777" w:rsidR="0013276A" w:rsidRDefault="003D5699" w:rsidP="0013276A">
      <w:pPr>
        <w:adjustRightInd w:val="0"/>
        <w:snapToGrid w:val="0"/>
        <w:spacing w:after="0"/>
        <w:ind w:firstLineChars="150" w:firstLine="300"/>
        <w:rPr>
          <w:rFonts w:asciiTheme="minorEastAsia" w:hAnsiTheme="minorEastAsia"/>
          <w:sz w:val="20"/>
          <w:szCs w:val="20"/>
          <w:lang w:eastAsia="ja-JP"/>
        </w:rPr>
      </w:pPr>
      <w:r w:rsidRPr="009E14AC">
        <w:rPr>
          <w:rFonts w:asciiTheme="minorEastAsia" w:hAnsiTheme="minorEastAsia" w:hint="eastAsia"/>
          <w:sz w:val="20"/>
          <w:szCs w:val="20"/>
          <w:lang w:eastAsia="ja-JP"/>
        </w:rPr>
        <w:t xml:space="preserve">b) </w:t>
      </w:r>
      <w:r w:rsidRPr="003D5699">
        <w:rPr>
          <w:rFonts w:asciiTheme="minorEastAsia" w:hAnsiTheme="minorEastAsia" w:hint="eastAsia"/>
          <w:sz w:val="20"/>
          <w:szCs w:val="20"/>
          <w:lang w:eastAsia="ja-JP"/>
        </w:rPr>
        <w:t>以下の措置により、不適合の原因を排除し、再発を防止するための更なる措置の必要性</w:t>
      </w:r>
    </w:p>
    <w:p w14:paraId="76C88BDB" w14:textId="3D580351" w:rsidR="003D5699" w:rsidRPr="003D5699" w:rsidRDefault="003D5699" w:rsidP="0013276A">
      <w:pPr>
        <w:adjustRightInd w:val="0"/>
        <w:snapToGrid w:val="0"/>
        <w:spacing w:after="0"/>
        <w:ind w:firstLineChars="300" w:firstLine="600"/>
        <w:rPr>
          <w:rFonts w:asciiTheme="minorEastAsia" w:hAnsiTheme="minorEastAsia"/>
          <w:sz w:val="20"/>
          <w:szCs w:val="20"/>
          <w:lang w:eastAsia="ja-JP"/>
        </w:rPr>
      </w:pPr>
      <w:r w:rsidRPr="003D5699">
        <w:rPr>
          <w:rFonts w:asciiTheme="minorEastAsia" w:hAnsiTheme="minorEastAsia" w:hint="eastAsia"/>
          <w:sz w:val="20"/>
          <w:szCs w:val="20"/>
          <w:lang w:eastAsia="ja-JP"/>
        </w:rPr>
        <w:t>の評価</w:t>
      </w:r>
    </w:p>
    <w:p w14:paraId="06AA4E4B" w14:textId="5ED8EF4C" w:rsidR="003D5699" w:rsidRPr="003D5699" w:rsidRDefault="003D5699" w:rsidP="00FD28AE">
      <w:pPr>
        <w:adjustRightInd w:val="0"/>
        <w:snapToGrid w:val="0"/>
        <w:spacing w:after="0"/>
        <w:ind w:firstLineChars="200" w:firstLine="400"/>
        <w:rPr>
          <w:rFonts w:asciiTheme="minorEastAsia" w:hAnsiTheme="minorEastAsia"/>
          <w:sz w:val="20"/>
          <w:szCs w:val="20"/>
          <w:lang w:eastAsia="ja-JP"/>
        </w:rPr>
      </w:pPr>
      <w:proofErr w:type="spellStart"/>
      <w:r w:rsidRPr="003D5699">
        <w:rPr>
          <w:rFonts w:asciiTheme="minorEastAsia" w:hAnsiTheme="minorEastAsia" w:hint="eastAsia"/>
          <w:sz w:val="20"/>
          <w:szCs w:val="20"/>
          <w:lang w:eastAsia="ja-JP"/>
        </w:rPr>
        <w:t>i</w:t>
      </w:r>
      <w:proofErr w:type="spellEnd"/>
      <w:r w:rsidRPr="003D5699">
        <w:rPr>
          <w:rFonts w:asciiTheme="minorEastAsia" w:hAnsiTheme="minorEastAsia" w:hint="eastAsia"/>
          <w:sz w:val="20"/>
          <w:szCs w:val="20"/>
          <w:lang w:eastAsia="ja-JP"/>
        </w:rPr>
        <w:t>. 特定のプロジェクトタイムライン内で不適合の性質をレビュー</w:t>
      </w:r>
    </w:p>
    <w:p w14:paraId="70A6E689" w14:textId="77777777" w:rsidR="00843A3C" w:rsidRDefault="003D5699" w:rsidP="00FD28AE">
      <w:pPr>
        <w:adjustRightInd w:val="0"/>
        <w:snapToGrid w:val="0"/>
        <w:spacing w:after="0"/>
        <w:ind w:firstLineChars="200" w:firstLine="400"/>
        <w:rPr>
          <w:rFonts w:asciiTheme="minorEastAsia" w:hAnsiTheme="minorEastAsia"/>
          <w:sz w:val="20"/>
          <w:szCs w:val="20"/>
          <w:lang w:eastAsia="ja-JP"/>
        </w:rPr>
      </w:pPr>
      <w:r w:rsidRPr="003D5699">
        <w:rPr>
          <w:rFonts w:asciiTheme="minorEastAsia" w:hAnsiTheme="minorEastAsia" w:hint="eastAsia"/>
          <w:sz w:val="20"/>
          <w:szCs w:val="20"/>
          <w:lang w:eastAsia="ja-JP"/>
        </w:rPr>
        <w:t>ii. 問題が原材料調達、文書の不備、</w:t>
      </w:r>
      <w:r w:rsidR="00DA33C4">
        <w:rPr>
          <w:rFonts w:asciiTheme="minorEastAsia" w:hAnsiTheme="minorEastAsia" w:hint="eastAsia"/>
          <w:sz w:val="20"/>
          <w:szCs w:val="20"/>
          <w:lang w:eastAsia="ja-JP"/>
        </w:rPr>
        <w:t>プロジェクトメンバー</w:t>
      </w:r>
      <w:r w:rsidRPr="003D5699">
        <w:rPr>
          <w:rFonts w:asciiTheme="minorEastAsia" w:hAnsiTheme="minorEastAsia" w:hint="eastAsia"/>
          <w:sz w:val="20"/>
          <w:szCs w:val="20"/>
          <w:lang w:eastAsia="ja-JP"/>
        </w:rPr>
        <w:t>のコンプライアンス遵守、また</w:t>
      </w:r>
    </w:p>
    <w:p w14:paraId="4E8A3EEE" w14:textId="4D1318B0" w:rsidR="003D5699" w:rsidRPr="003D5699" w:rsidRDefault="003D5699" w:rsidP="00843A3C">
      <w:pPr>
        <w:adjustRightInd w:val="0"/>
        <w:snapToGrid w:val="0"/>
        <w:spacing w:after="0"/>
        <w:ind w:firstLineChars="350" w:firstLine="700"/>
        <w:rPr>
          <w:rFonts w:asciiTheme="minorEastAsia" w:hAnsiTheme="minorEastAsia"/>
          <w:sz w:val="20"/>
          <w:szCs w:val="20"/>
          <w:lang w:eastAsia="ja-JP"/>
        </w:rPr>
      </w:pPr>
      <w:r w:rsidRPr="003D5699">
        <w:rPr>
          <w:rFonts w:asciiTheme="minorEastAsia" w:hAnsiTheme="minorEastAsia" w:hint="eastAsia"/>
          <w:sz w:val="20"/>
          <w:szCs w:val="20"/>
          <w:lang w:eastAsia="ja-JP"/>
        </w:rPr>
        <w:t>はその他のプロジェクト固有の要因に起因するかどうかを判断</w:t>
      </w:r>
    </w:p>
    <w:p w14:paraId="289D0655" w14:textId="5433BB88" w:rsidR="003D5699" w:rsidRPr="003D5699" w:rsidRDefault="003D5699" w:rsidP="00843A3C">
      <w:pPr>
        <w:adjustRightInd w:val="0"/>
        <w:snapToGrid w:val="0"/>
        <w:spacing w:after="0"/>
        <w:ind w:left="700" w:hangingChars="350" w:hanging="700"/>
        <w:rPr>
          <w:rFonts w:asciiTheme="minorEastAsia" w:hAnsiTheme="minorEastAsia"/>
          <w:sz w:val="20"/>
          <w:szCs w:val="20"/>
          <w:lang w:eastAsia="ja-JP"/>
        </w:rPr>
      </w:pPr>
      <w:r>
        <w:rPr>
          <w:rFonts w:asciiTheme="minorEastAsia" w:hAnsiTheme="minorEastAsia" w:hint="eastAsia"/>
          <w:sz w:val="20"/>
          <w:szCs w:val="20"/>
          <w:lang w:eastAsia="ja-JP"/>
        </w:rPr>
        <w:t xml:space="preserve">　</w:t>
      </w:r>
      <w:r w:rsidR="00843A3C">
        <w:rPr>
          <w:rFonts w:asciiTheme="minorEastAsia" w:hAnsiTheme="minorEastAsia" w:hint="eastAsia"/>
          <w:sz w:val="20"/>
          <w:szCs w:val="20"/>
          <w:lang w:eastAsia="ja-JP"/>
        </w:rPr>
        <w:t xml:space="preserve">  </w:t>
      </w:r>
      <w:r w:rsidRPr="003D5699">
        <w:rPr>
          <w:rFonts w:asciiTheme="minorEastAsia" w:hAnsiTheme="minorEastAsia" w:hint="eastAsia"/>
          <w:sz w:val="20"/>
          <w:szCs w:val="20"/>
          <w:lang w:eastAsia="ja-JP"/>
        </w:rPr>
        <w:t>iii. 同じプロジェクト内または認証範囲内の他のプロジェクト内で同様の不適合が存在す</w:t>
      </w:r>
      <w:r w:rsidR="00172CCC">
        <w:rPr>
          <w:rFonts w:asciiTheme="minorEastAsia" w:hAnsiTheme="minorEastAsia" w:hint="eastAsia"/>
          <w:sz w:val="20"/>
          <w:szCs w:val="20"/>
          <w:lang w:eastAsia="ja-JP"/>
        </w:rPr>
        <w:t xml:space="preserve">    </w:t>
      </w:r>
      <w:r w:rsidRPr="003D5699">
        <w:rPr>
          <w:rFonts w:asciiTheme="minorEastAsia" w:hAnsiTheme="minorEastAsia" w:hint="eastAsia"/>
          <w:sz w:val="20"/>
          <w:szCs w:val="20"/>
          <w:lang w:eastAsia="ja-JP"/>
        </w:rPr>
        <w:t>かどうかの評価</w:t>
      </w:r>
    </w:p>
    <w:p w14:paraId="38FBF486" w14:textId="77777777" w:rsidR="00843A3C" w:rsidRDefault="003D5699" w:rsidP="00843A3C">
      <w:pPr>
        <w:adjustRightInd w:val="0"/>
        <w:snapToGrid w:val="0"/>
        <w:spacing w:after="0"/>
        <w:ind w:firstLineChars="150" w:firstLine="300"/>
        <w:rPr>
          <w:rFonts w:asciiTheme="minorEastAsia" w:hAnsiTheme="minorEastAsia"/>
          <w:sz w:val="20"/>
          <w:szCs w:val="20"/>
          <w:lang w:eastAsia="ja-JP"/>
        </w:rPr>
      </w:pPr>
      <w:r w:rsidRPr="009E14AC">
        <w:rPr>
          <w:rFonts w:asciiTheme="minorEastAsia" w:hAnsiTheme="minorEastAsia" w:hint="eastAsia"/>
          <w:sz w:val="20"/>
          <w:szCs w:val="20"/>
          <w:lang w:eastAsia="ja-JP"/>
        </w:rPr>
        <w:t xml:space="preserve">c) </w:t>
      </w:r>
      <w:r w:rsidRPr="003D5699">
        <w:rPr>
          <w:rFonts w:asciiTheme="minorEastAsia" w:hAnsiTheme="minorEastAsia" w:hint="eastAsia"/>
          <w:sz w:val="20"/>
          <w:szCs w:val="20"/>
          <w:lang w:eastAsia="ja-JP"/>
        </w:rPr>
        <w:t>プロジェクト完了前に必要な是正措置を実施し、すべてのPEFC主張およびプロジェク</w:t>
      </w:r>
    </w:p>
    <w:p w14:paraId="07E4C3E4" w14:textId="5FAE3389" w:rsidR="00796959" w:rsidRDefault="003D5699" w:rsidP="00843A3C">
      <w:pPr>
        <w:adjustRightInd w:val="0"/>
        <w:snapToGrid w:val="0"/>
        <w:spacing w:after="0"/>
        <w:ind w:firstLineChars="300" w:firstLine="600"/>
        <w:rPr>
          <w:rFonts w:asciiTheme="minorEastAsia" w:hAnsiTheme="minorEastAsia"/>
          <w:sz w:val="20"/>
          <w:szCs w:val="20"/>
          <w:lang w:eastAsia="ja-JP"/>
        </w:rPr>
      </w:pPr>
      <w:r w:rsidRPr="003D5699">
        <w:rPr>
          <w:rFonts w:asciiTheme="minorEastAsia" w:hAnsiTheme="minorEastAsia" w:hint="eastAsia"/>
          <w:sz w:val="20"/>
          <w:szCs w:val="20"/>
          <w:lang w:eastAsia="ja-JP"/>
        </w:rPr>
        <w:t>ト文書の有効性の確保</w:t>
      </w:r>
    </w:p>
    <w:p w14:paraId="55CC76E3" w14:textId="77777777" w:rsidR="00843A3C" w:rsidRDefault="00FB6266" w:rsidP="00843A3C">
      <w:pPr>
        <w:adjustRightInd w:val="0"/>
        <w:snapToGrid w:val="0"/>
        <w:spacing w:after="0"/>
        <w:ind w:firstLineChars="150" w:firstLine="300"/>
        <w:rPr>
          <w:rFonts w:asciiTheme="minorEastAsia" w:hAnsiTheme="minorEastAsia"/>
          <w:sz w:val="20"/>
          <w:szCs w:val="20"/>
          <w:lang w:eastAsia="ja-JP"/>
        </w:rPr>
      </w:pPr>
      <w:r w:rsidRPr="00FB6266">
        <w:rPr>
          <w:rFonts w:asciiTheme="minorEastAsia" w:hAnsiTheme="minorEastAsia" w:hint="eastAsia"/>
          <w:sz w:val="20"/>
          <w:szCs w:val="20"/>
          <w:lang w:eastAsia="ja-JP"/>
        </w:rPr>
        <w:t>d) 是正措置の有効性を検証し、最終的な認証主張がPEFC要求事項への正確な適合性を</w:t>
      </w:r>
    </w:p>
    <w:p w14:paraId="1D7832EA" w14:textId="24791FFA" w:rsidR="00FB6266" w:rsidRPr="00FB6266" w:rsidRDefault="00FB6266" w:rsidP="00843A3C">
      <w:pPr>
        <w:adjustRightInd w:val="0"/>
        <w:snapToGrid w:val="0"/>
        <w:spacing w:after="0"/>
        <w:ind w:firstLineChars="300" w:firstLine="600"/>
        <w:rPr>
          <w:rFonts w:asciiTheme="minorEastAsia" w:hAnsiTheme="minorEastAsia"/>
          <w:sz w:val="20"/>
          <w:szCs w:val="20"/>
          <w:lang w:eastAsia="ja-JP"/>
        </w:rPr>
      </w:pPr>
      <w:r w:rsidRPr="00FB6266">
        <w:rPr>
          <w:rFonts w:asciiTheme="minorEastAsia" w:hAnsiTheme="minorEastAsia" w:hint="eastAsia"/>
          <w:sz w:val="20"/>
          <w:szCs w:val="20"/>
          <w:lang w:eastAsia="ja-JP"/>
        </w:rPr>
        <w:t>していることを確認</w:t>
      </w:r>
    </w:p>
    <w:p w14:paraId="2745EA24" w14:textId="40CA7ECA" w:rsidR="00FB6266" w:rsidRPr="00FB6266" w:rsidRDefault="00FB6266" w:rsidP="00843A3C">
      <w:pPr>
        <w:adjustRightInd w:val="0"/>
        <w:snapToGrid w:val="0"/>
        <w:spacing w:after="0"/>
        <w:ind w:firstLineChars="150" w:firstLine="300"/>
        <w:rPr>
          <w:rFonts w:asciiTheme="minorEastAsia" w:hAnsiTheme="minorEastAsia"/>
          <w:sz w:val="20"/>
          <w:szCs w:val="20"/>
          <w:lang w:eastAsia="ja-JP"/>
        </w:rPr>
      </w:pPr>
      <w:r w:rsidRPr="00FB6266">
        <w:rPr>
          <w:rFonts w:asciiTheme="minorEastAsia" w:hAnsiTheme="minorEastAsia" w:hint="eastAsia"/>
          <w:sz w:val="20"/>
          <w:szCs w:val="20"/>
          <w:lang w:eastAsia="ja-JP"/>
        </w:rPr>
        <w:t>e) 必要に応じて、プロジェクト調達認証</w:t>
      </w:r>
      <w:r w:rsidR="0023273B">
        <w:rPr>
          <w:rFonts w:asciiTheme="minorEastAsia" w:hAnsiTheme="minorEastAsia" w:hint="eastAsia"/>
          <w:sz w:val="20"/>
          <w:szCs w:val="20"/>
          <w:lang w:eastAsia="ja-JP"/>
        </w:rPr>
        <w:t>マネージメントシステム</w:t>
      </w:r>
      <w:r w:rsidRPr="00FB6266">
        <w:rPr>
          <w:rFonts w:asciiTheme="minorEastAsia" w:hAnsiTheme="minorEastAsia" w:hint="eastAsia"/>
          <w:sz w:val="20"/>
          <w:szCs w:val="20"/>
          <w:lang w:eastAsia="ja-JP"/>
        </w:rPr>
        <w:t>を調整</w:t>
      </w:r>
    </w:p>
    <w:p w14:paraId="40342438" w14:textId="77777777" w:rsidR="00FB6266" w:rsidRPr="00FB6266" w:rsidRDefault="00FB6266" w:rsidP="00FB6266">
      <w:pPr>
        <w:adjustRightInd w:val="0"/>
        <w:snapToGrid w:val="0"/>
        <w:spacing w:after="0"/>
        <w:rPr>
          <w:rFonts w:asciiTheme="minorEastAsia" w:hAnsiTheme="minorEastAsia"/>
          <w:sz w:val="20"/>
          <w:szCs w:val="20"/>
          <w:lang w:eastAsia="ja-JP"/>
        </w:rPr>
      </w:pPr>
    </w:p>
    <w:p w14:paraId="53C4B480" w14:textId="1957834A" w:rsidR="009E14AC" w:rsidRDefault="00FB6266" w:rsidP="00FB6266">
      <w:pPr>
        <w:adjustRightInd w:val="0"/>
        <w:snapToGrid w:val="0"/>
        <w:spacing w:after="0"/>
        <w:rPr>
          <w:rFonts w:asciiTheme="minorEastAsia" w:hAnsiTheme="minorEastAsia"/>
          <w:sz w:val="20"/>
          <w:szCs w:val="20"/>
          <w:lang w:eastAsia="ja-JP"/>
        </w:rPr>
      </w:pPr>
      <w:r w:rsidRPr="00FB6266">
        <w:rPr>
          <w:rFonts w:asciiTheme="minorEastAsia" w:hAnsiTheme="minorEastAsia" w:hint="eastAsia"/>
          <w:b/>
          <w:bCs/>
          <w:i/>
          <w:iCs/>
          <w:color w:val="156082" w:themeColor="accent1"/>
          <w:sz w:val="20"/>
          <w:szCs w:val="20"/>
          <w:lang w:eastAsia="ja-JP"/>
        </w:rPr>
        <w:t>注：</w:t>
      </w:r>
      <w:r w:rsidRPr="00FB6266">
        <w:rPr>
          <w:rFonts w:asciiTheme="minorEastAsia" w:hAnsiTheme="minorEastAsia" w:hint="eastAsia"/>
          <w:sz w:val="20"/>
          <w:szCs w:val="20"/>
          <w:lang w:eastAsia="ja-JP"/>
        </w:rPr>
        <w:t>是正措置が実施されない場合、または効果がないと判断された場合、組織の経営陣は、必要に応じて、認証範囲から</w:t>
      </w:r>
      <w:r w:rsidR="00FA61DF">
        <w:rPr>
          <w:rFonts w:asciiTheme="minorEastAsia" w:hAnsiTheme="minorEastAsia" w:hint="eastAsia"/>
          <w:sz w:val="20"/>
          <w:szCs w:val="20"/>
          <w:lang w:eastAsia="ja-JP"/>
        </w:rPr>
        <w:t>コンポーネント</w:t>
      </w:r>
      <w:r w:rsidRPr="00FB6266">
        <w:rPr>
          <w:rFonts w:asciiTheme="minorEastAsia" w:hAnsiTheme="minorEastAsia" w:hint="eastAsia"/>
          <w:sz w:val="20"/>
          <w:szCs w:val="20"/>
          <w:lang w:eastAsia="ja-JP"/>
        </w:rPr>
        <w:t>またはプロジェクトを削除することを含む措置を検討する場合がある。</w:t>
      </w:r>
    </w:p>
    <w:p w14:paraId="07F959F3" w14:textId="77777777" w:rsidR="00FB6266" w:rsidRDefault="00FB6266" w:rsidP="00FB6266">
      <w:pPr>
        <w:adjustRightInd w:val="0"/>
        <w:snapToGrid w:val="0"/>
        <w:spacing w:after="0"/>
        <w:rPr>
          <w:rFonts w:asciiTheme="minorEastAsia" w:hAnsiTheme="minorEastAsia"/>
          <w:sz w:val="20"/>
          <w:szCs w:val="20"/>
          <w:lang w:eastAsia="ja-JP"/>
        </w:rPr>
      </w:pPr>
    </w:p>
    <w:p w14:paraId="64C07524" w14:textId="34A1D4EB" w:rsidR="007B3CB4" w:rsidRPr="007B3CB4" w:rsidRDefault="007B3CB4" w:rsidP="007B3CB4">
      <w:pPr>
        <w:adjustRightInd w:val="0"/>
        <w:snapToGrid w:val="0"/>
        <w:spacing w:after="0"/>
        <w:rPr>
          <w:rFonts w:asciiTheme="minorEastAsia" w:hAnsiTheme="minorEastAsia"/>
          <w:sz w:val="20"/>
          <w:szCs w:val="20"/>
          <w:lang w:eastAsia="ja-JP"/>
        </w:rPr>
      </w:pPr>
      <w:r w:rsidRPr="007B3CB4">
        <w:rPr>
          <w:rFonts w:asciiTheme="minorEastAsia" w:hAnsiTheme="minorEastAsia" w:hint="eastAsia"/>
          <w:b/>
          <w:bCs/>
          <w:color w:val="156082" w:themeColor="accent1"/>
          <w:sz w:val="20"/>
          <w:szCs w:val="20"/>
          <w:lang w:eastAsia="ja-JP"/>
        </w:rPr>
        <w:t xml:space="preserve">4.9.2 </w:t>
      </w:r>
      <w:r>
        <w:rPr>
          <w:rFonts w:asciiTheme="minorEastAsia" w:hAnsiTheme="minorEastAsia" w:hint="eastAsia"/>
          <w:b/>
          <w:bCs/>
          <w:color w:val="156082" w:themeColor="accent1"/>
          <w:sz w:val="20"/>
          <w:szCs w:val="20"/>
          <w:lang w:eastAsia="ja-JP"/>
        </w:rPr>
        <w:t xml:space="preserve">　</w:t>
      </w:r>
      <w:r w:rsidRPr="007B3CB4">
        <w:rPr>
          <w:rFonts w:asciiTheme="minorEastAsia" w:hAnsiTheme="minorEastAsia" w:hint="eastAsia"/>
          <w:sz w:val="20"/>
          <w:szCs w:val="20"/>
          <w:lang w:eastAsia="ja-JP"/>
        </w:rPr>
        <w:t>是正処置は、不適合の影響に応じて適切なものでなければならない。具体的には、以下の事項を考慮しなければならない。</w:t>
      </w:r>
    </w:p>
    <w:p w14:paraId="465AE0A9" w14:textId="3D49A881" w:rsidR="007B3CB4" w:rsidRPr="007B3CB4" w:rsidRDefault="007B3CB4" w:rsidP="00843A3C">
      <w:pPr>
        <w:adjustRightInd w:val="0"/>
        <w:snapToGrid w:val="0"/>
        <w:spacing w:after="0"/>
        <w:ind w:firstLineChars="150" w:firstLine="300"/>
        <w:rPr>
          <w:rFonts w:asciiTheme="minorEastAsia" w:hAnsiTheme="minorEastAsia"/>
          <w:sz w:val="20"/>
          <w:szCs w:val="20"/>
          <w:lang w:eastAsia="ja-JP"/>
        </w:rPr>
      </w:pPr>
      <w:r w:rsidRPr="007B3CB4">
        <w:rPr>
          <w:rFonts w:asciiTheme="minorEastAsia" w:hAnsiTheme="minorEastAsia" w:hint="eastAsia"/>
          <w:sz w:val="20"/>
          <w:szCs w:val="20"/>
          <w:lang w:eastAsia="ja-JP"/>
        </w:rPr>
        <w:t>a) 問題がプロジェクト全体または特定の</w:t>
      </w:r>
      <w:r w:rsidR="00FA61DF">
        <w:rPr>
          <w:rFonts w:asciiTheme="minorEastAsia" w:hAnsiTheme="minorEastAsia" w:hint="eastAsia"/>
          <w:sz w:val="20"/>
          <w:szCs w:val="20"/>
          <w:lang w:eastAsia="ja-JP"/>
        </w:rPr>
        <w:t>コンポーネント</w:t>
      </w:r>
      <w:r w:rsidRPr="007B3CB4">
        <w:rPr>
          <w:rFonts w:asciiTheme="minorEastAsia" w:hAnsiTheme="minorEastAsia" w:hint="eastAsia"/>
          <w:sz w:val="20"/>
          <w:szCs w:val="20"/>
          <w:lang w:eastAsia="ja-JP"/>
        </w:rPr>
        <w:t>の認証請求に影響を与えるか</w:t>
      </w:r>
    </w:p>
    <w:p w14:paraId="27699388" w14:textId="77777777" w:rsidR="007B3CB4" w:rsidRPr="007B3CB4" w:rsidRDefault="007B3CB4" w:rsidP="00843A3C">
      <w:pPr>
        <w:adjustRightInd w:val="0"/>
        <w:snapToGrid w:val="0"/>
        <w:spacing w:after="0"/>
        <w:ind w:firstLineChars="150" w:firstLine="300"/>
        <w:rPr>
          <w:rFonts w:asciiTheme="minorEastAsia" w:hAnsiTheme="minorEastAsia"/>
          <w:sz w:val="20"/>
          <w:szCs w:val="20"/>
          <w:lang w:eastAsia="ja-JP"/>
        </w:rPr>
      </w:pPr>
      <w:r w:rsidRPr="007B3CB4">
        <w:rPr>
          <w:rFonts w:asciiTheme="minorEastAsia" w:hAnsiTheme="minorEastAsia" w:hint="eastAsia"/>
          <w:sz w:val="20"/>
          <w:szCs w:val="20"/>
          <w:lang w:eastAsia="ja-JP"/>
        </w:rPr>
        <w:t>b) 問題が1つのプロジェクトまたは複数のプロジェクトに影響を与えるか</w:t>
      </w:r>
    </w:p>
    <w:p w14:paraId="184D7D9C" w14:textId="77777777" w:rsidR="007B3CB4" w:rsidRPr="007B3CB4" w:rsidRDefault="007B3CB4" w:rsidP="00843A3C">
      <w:pPr>
        <w:adjustRightInd w:val="0"/>
        <w:snapToGrid w:val="0"/>
        <w:spacing w:after="0"/>
        <w:ind w:firstLineChars="150" w:firstLine="300"/>
        <w:rPr>
          <w:rFonts w:asciiTheme="minorEastAsia" w:hAnsiTheme="minorEastAsia"/>
          <w:sz w:val="20"/>
          <w:szCs w:val="20"/>
          <w:lang w:eastAsia="ja-JP"/>
        </w:rPr>
      </w:pPr>
      <w:r w:rsidRPr="007B3CB4">
        <w:rPr>
          <w:rFonts w:asciiTheme="minorEastAsia" w:hAnsiTheme="minorEastAsia" w:hint="eastAsia"/>
          <w:sz w:val="20"/>
          <w:szCs w:val="20"/>
          <w:lang w:eastAsia="ja-JP"/>
        </w:rPr>
        <w:t>c) 不適合が単一の発生またはシステム全体のプロセス不具合に関連するか</w:t>
      </w:r>
    </w:p>
    <w:p w14:paraId="6FD87BCC" w14:textId="77777777" w:rsidR="007B3CB4" w:rsidRPr="007B3CB4" w:rsidRDefault="007B3CB4" w:rsidP="007B3CB4">
      <w:pPr>
        <w:adjustRightInd w:val="0"/>
        <w:snapToGrid w:val="0"/>
        <w:spacing w:after="0"/>
        <w:rPr>
          <w:rFonts w:asciiTheme="minorEastAsia" w:hAnsiTheme="minorEastAsia"/>
          <w:sz w:val="20"/>
          <w:szCs w:val="20"/>
          <w:lang w:eastAsia="ja-JP"/>
        </w:rPr>
      </w:pPr>
    </w:p>
    <w:p w14:paraId="5F122ECE" w14:textId="4D4401BB" w:rsidR="007B3CB4" w:rsidRPr="007B3CB4" w:rsidRDefault="007B3CB4" w:rsidP="007B3CB4">
      <w:pPr>
        <w:adjustRightInd w:val="0"/>
        <w:snapToGrid w:val="0"/>
        <w:spacing w:after="0"/>
        <w:rPr>
          <w:rFonts w:asciiTheme="minorEastAsia" w:hAnsiTheme="minorEastAsia"/>
          <w:sz w:val="20"/>
          <w:szCs w:val="20"/>
          <w:lang w:eastAsia="ja-JP"/>
        </w:rPr>
      </w:pPr>
      <w:r w:rsidRPr="007B3CB4">
        <w:rPr>
          <w:rFonts w:asciiTheme="minorEastAsia" w:hAnsiTheme="minorEastAsia" w:hint="eastAsia"/>
          <w:b/>
          <w:bCs/>
          <w:color w:val="156082" w:themeColor="accent1"/>
          <w:sz w:val="20"/>
          <w:szCs w:val="20"/>
          <w:lang w:eastAsia="ja-JP"/>
        </w:rPr>
        <w:t>4.9.3</w:t>
      </w:r>
      <w:r w:rsidRPr="007B3CB4">
        <w:rPr>
          <w:rFonts w:asciiTheme="minorEastAsia" w:hAnsiTheme="minorEastAsia" w:hint="eastAsia"/>
          <w:sz w:val="20"/>
          <w:szCs w:val="20"/>
          <w:lang w:eastAsia="ja-JP"/>
        </w:rPr>
        <w:t xml:space="preserve"> 　マルチプロジェクト認証の場合、不適合はプロジェクトレベルで対処するか、不具合が</w:t>
      </w:r>
      <w:r w:rsidR="0023273B">
        <w:rPr>
          <w:rFonts w:asciiTheme="minorEastAsia" w:hAnsiTheme="minorEastAsia" w:hint="eastAsia"/>
          <w:sz w:val="20"/>
          <w:szCs w:val="20"/>
          <w:lang w:eastAsia="ja-JP"/>
        </w:rPr>
        <w:t>マネージメントシステム</w:t>
      </w:r>
      <w:r w:rsidRPr="007B3CB4">
        <w:rPr>
          <w:rFonts w:asciiTheme="minorEastAsia" w:hAnsiTheme="minorEastAsia" w:hint="eastAsia"/>
          <w:sz w:val="20"/>
          <w:szCs w:val="20"/>
          <w:lang w:eastAsia="ja-JP"/>
        </w:rPr>
        <w:t>に影響を与える場合は</w:t>
      </w:r>
      <w:r w:rsidR="0023273B">
        <w:rPr>
          <w:rFonts w:asciiTheme="minorEastAsia" w:hAnsiTheme="minorEastAsia" w:hint="eastAsia"/>
          <w:sz w:val="20"/>
          <w:szCs w:val="20"/>
          <w:lang w:eastAsia="ja-JP"/>
        </w:rPr>
        <w:t>マネージメントシステム</w:t>
      </w:r>
      <w:r w:rsidRPr="007B3CB4">
        <w:rPr>
          <w:rFonts w:asciiTheme="minorEastAsia" w:hAnsiTheme="minorEastAsia" w:hint="eastAsia"/>
          <w:sz w:val="20"/>
          <w:szCs w:val="20"/>
          <w:lang w:eastAsia="ja-JP"/>
        </w:rPr>
        <w:t>レベルで対処する必要がある。</w:t>
      </w:r>
    </w:p>
    <w:p w14:paraId="579A6BAD" w14:textId="77777777" w:rsidR="007B3CB4" w:rsidRPr="007B3CB4" w:rsidRDefault="007B3CB4" w:rsidP="007B3CB4">
      <w:pPr>
        <w:adjustRightInd w:val="0"/>
        <w:snapToGrid w:val="0"/>
        <w:spacing w:after="0"/>
        <w:rPr>
          <w:rFonts w:asciiTheme="minorEastAsia" w:hAnsiTheme="minorEastAsia"/>
          <w:sz w:val="20"/>
          <w:szCs w:val="20"/>
          <w:lang w:eastAsia="ja-JP"/>
        </w:rPr>
      </w:pPr>
    </w:p>
    <w:p w14:paraId="36AE8C07" w14:textId="739A87FC" w:rsidR="003A149E" w:rsidRDefault="003A149E" w:rsidP="00F11816">
      <w:pPr>
        <w:adjustRightInd w:val="0"/>
        <w:snapToGrid w:val="0"/>
        <w:spacing w:after="0"/>
        <w:rPr>
          <w:rFonts w:asciiTheme="minorEastAsia" w:hAnsiTheme="minorEastAsia"/>
          <w:b/>
          <w:bCs/>
          <w:lang w:eastAsia="ja-JP"/>
        </w:rPr>
      </w:pPr>
      <w:r w:rsidRPr="003A149E">
        <w:rPr>
          <w:rFonts w:asciiTheme="minorEastAsia" w:hAnsiTheme="minorEastAsia" w:hint="eastAsia"/>
          <w:b/>
          <w:bCs/>
          <w:lang w:eastAsia="ja-JP"/>
        </w:rPr>
        <w:t>4.1</w:t>
      </w:r>
      <w:r w:rsidR="00092855">
        <w:rPr>
          <w:rFonts w:asciiTheme="minorEastAsia" w:hAnsiTheme="minorEastAsia" w:hint="eastAsia"/>
          <w:b/>
          <w:bCs/>
          <w:lang w:eastAsia="ja-JP"/>
        </w:rPr>
        <w:t>0</w:t>
      </w:r>
      <w:r w:rsidRPr="003A149E">
        <w:rPr>
          <w:rFonts w:asciiTheme="minorEastAsia" w:hAnsiTheme="minorEastAsia" w:hint="eastAsia"/>
          <w:b/>
          <w:bCs/>
          <w:lang w:eastAsia="ja-JP"/>
        </w:rPr>
        <w:t xml:space="preserve"> 　プロジェクト認証における社会、健康、安全に関する要求事項</w:t>
      </w:r>
    </w:p>
    <w:p w14:paraId="3F7299B8" w14:textId="77777777" w:rsidR="003A149E" w:rsidRDefault="003A149E" w:rsidP="00F11816">
      <w:pPr>
        <w:adjustRightInd w:val="0"/>
        <w:snapToGrid w:val="0"/>
        <w:spacing w:after="0"/>
        <w:rPr>
          <w:rFonts w:asciiTheme="minorEastAsia" w:hAnsiTheme="minorEastAsia"/>
          <w:b/>
          <w:bCs/>
          <w:lang w:eastAsia="ja-JP"/>
        </w:rPr>
      </w:pPr>
    </w:p>
    <w:p w14:paraId="51D7D2CC" w14:textId="68E13433" w:rsidR="00580947" w:rsidRDefault="00580947" w:rsidP="00F11816">
      <w:pPr>
        <w:adjustRightInd w:val="0"/>
        <w:snapToGrid w:val="0"/>
        <w:spacing w:after="0"/>
        <w:rPr>
          <w:rFonts w:asciiTheme="minorEastAsia" w:hAnsiTheme="minorEastAsia"/>
          <w:sz w:val="20"/>
          <w:szCs w:val="20"/>
          <w:lang w:eastAsia="ja-JP"/>
        </w:rPr>
      </w:pPr>
      <w:r w:rsidRPr="00580947">
        <w:rPr>
          <w:rFonts w:asciiTheme="minorEastAsia" w:hAnsiTheme="minorEastAsia" w:hint="eastAsia"/>
          <w:sz w:val="20"/>
          <w:szCs w:val="20"/>
          <w:lang w:eastAsia="ja-JP"/>
        </w:rPr>
        <w:t>この条項には、労働における基本的原則及び権利に関する ILO 宣言（1998 年）に基づいた健康、安全、労働問題に関する要件が含まれる。</w:t>
      </w:r>
    </w:p>
    <w:p w14:paraId="391A2AEB" w14:textId="77777777" w:rsidR="00580947" w:rsidRPr="00580947" w:rsidRDefault="00580947" w:rsidP="00F11816">
      <w:pPr>
        <w:adjustRightInd w:val="0"/>
        <w:snapToGrid w:val="0"/>
        <w:spacing w:after="0"/>
        <w:rPr>
          <w:rFonts w:asciiTheme="minorEastAsia" w:hAnsiTheme="minorEastAsia"/>
          <w:sz w:val="20"/>
          <w:szCs w:val="20"/>
          <w:lang w:eastAsia="ja-JP"/>
        </w:rPr>
      </w:pPr>
    </w:p>
    <w:p w14:paraId="30530FFC" w14:textId="31A6A3DE" w:rsidR="000950E4" w:rsidRDefault="00AE4E93" w:rsidP="000950E4">
      <w:pPr>
        <w:adjustRightInd w:val="0"/>
        <w:snapToGrid w:val="0"/>
        <w:spacing w:after="0"/>
        <w:rPr>
          <w:rFonts w:asciiTheme="minorEastAsia" w:hAnsiTheme="minorEastAsia"/>
          <w:sz w:val="20"/>
          <w:szCs w:val="20"/>
          <w:lang w:eastAsia="ja-JP"/>
        </w:rPr>
      </w:pPr>
      <w:r w:rsidRPr="00AE4E93">
        <w:rPr>
          <w:rFonts w:asciiTheme="minorEastAsia" w:hAnsiTheme="minorEastAsia" w:hint="eastAsia"/>
          <w:b/>
          <w:bCs/>
          <w:color w:val="156082" w:themeColor="accent1"/>
          <w:sz w:val="20"/>
          <w:szCs w:val="20"/>
          <w:lang w:eastAsia="ja-JP"/>
        </w:rPr>
        <w:t>4.10.1</w:t>
      </w:r>
      <w:r w:rsidR="00CF0F20" w:rsidRPr="00CF0F20">
        <w:rPr>
          <w:rFonts w:asciiTheme="minorEastAsia" w:hAnsiTheme="minorEastAsia" w:hint="eastAsia"/>
          <w:sz w:val="20"/>
          <w:szCs w:val="20"/>
          <w:lang w:eastAsia="ja-JP"/>
        </w:rPr>
        <w:t xml:space="preserve"> 組織は、この規格で定義された社会的、健康的、および安全上の要求事項を遵守する取り組みを実証しなければならない。</w:t>
      </w:r>
    </w:p>
    <w:p w14:paraId="4270CA0A" w14:textId="77777777" w:rsidR="00CF0F20" w:rsidRPr="00CF0F20" w:rsidRDefault="00CF0F20" w:rsidP="000950E4">
      <w:pPr>
        <w:adjustRightInd w:val="0"/>
        <w:snapToGrid w:val="0"/>
        <w:spacing w:after="0"/>
        <w:rPr>
          <w:rFonts w:asciiTheme="minorEastAsia" w:hAnsiTheme="minorEastAsia"/>
          <w:sz w:val="20"/>
          <w:szCs w:val="20"/>
          <w:lang w:eastAsia="ja-JP"/>
        </w:rPr>
      </w:pPr>
    </w:p>
    <w:p w14:paraId="11172E88" w14:textId="0D097849" w:rsidR="0048446E" w:rsidRPr="0048446E" w:rsidRDefault="0048446E" w:rsidP="0048446E">
      <w:pPr>
        <w:adjustRightInd w:val="0"/>
        <w:snapToGrid w:val="0"/>
        <w:spacing w:after="0"/>
        <w:rPr>
          <w:rFonts w:asciiTheme="minorEastAsia" w:hAnsiTheme="minorEastAsia"/>
          <w:sz w:val="20"/>
          <w:szCs w:val="20"/>
          <w:lang w:eastAsia="ja-JP"/>
        </w:rPr>
      </w:pPr>
      <w:r w:rsidRPr="0048446E">
        <w:rPr>
          <w:rFonts w:asciiTheme="minorEastAsia" w:hAnsiTheme="minorEastAsia" w:hint="eastAsia"/>
          <w:b/>
          <w:bCs/>
          <w:color w:val="156082" w:themeColor="accent1"/>
          <w:sz w:val="20"/>
          <w:szCs w:val="20"/>
          <w:lang w:eastAsia="ja-JP"/>
        </w:rPr>
        <w:t>4.1</w:t>
      </w:r>
      <w:r w:rsidR="00CF0F20">
        <w:rPr>
          <w:rFonts w:asciiTheme="minorEastAsia" w:hAnsiTheme="minorEastAsia" w:hint="eastAsia"/>
          <w:b/>
          <w:bCs/>
          <w:color w:val="156082" w:themeColor="accent1"/>
          <w:sz w:val="20"/>
          <w:szCs w:val="20"/>
          <w:lang w:eastAsia="ja-JP"/>
        </w:rPr>
        <w:t>0</w:t>
      </w:r>
      <w:r w:rsidRPr="0048446E">
        <w:rPr>
          <w:rFonts w:asciiTheme="minorEastAsia" w:hAnsiTheme="minorEastAsia" w:hint="eastAsia"/>
          <w:b/>
          <w:bCs/>
          <w:color w:val="156082" w:themeColor="accent1"/>
          <w:sz w:val="20"/>
          <w:szCs w:val="20"/>
          <w:lang w:eastAsia="ja-JP"/>
        </w:rPr>
        <w:t>.</w:t>
      </w:r>
      <w:r w:rsidR="00CF0F20">
        <w:rPr>
          <w:rFonts w:asciiTheme="minorEastAsia" w:hAnsiTheme="minorEastAsia" w:hint="eastAsia"/>
          <w:b/>
          <w:bCs/>
          <w:color w:val="156082" w:themeColor="accent1"/>
          <w:sz w:val="20"/>
          <w:szCs w:val="20"/>
          <w:lang w:eastAsia="ja-JP"/>
        </w:rPr>
        <w:t>2</w:t>
      </w:r>
      <w:r w:rsidRPr="0048446E">
        <w:rPr>
          <w:rFonts w:asciiTheme="minorEastAsia" w:hAnsiTheme="minorEastAsia" w:hint="eastAsia"/>
          <w:sz w:val="20"/>
          <w:szCs w:val="20"/>
          <w:lang w:eastAsia="ja-JP"/>
        </w:rPr>
        <w:t xml:space="preserve">　 組織は、以下の事項を実証しなければならない。</w:t>
      </w:r>
    </w:p>
    <w:p w14:paraId="4160D6B9" w14:textId="1243EAAA" w:rsidR="0048446E" w:rsidRPr="0048446E" w:rsidRDefault="0048446E" w:rsidP="0048446E">
      <w:pPr>
        <w:adjustRightInd w:val="0"/>
        <w:snapToGrid w:val="0"/>
        <w:spacing w:after="0"/>
        <w:rPr>
          <w:rFonts w:asciiTheme="minorEastAsia" w:hAnsiTheme="minorEastAsia"/>
          <w:sz w:val="20"/>
          <w:szCs w:val="20"/>
          <w:lang w:eastAsia="ja-JP"/>
        </w:rPr>
      </w:pPr>
      <w:r w:rsidRPr="0048446E">
        <w:rPr>
          <w:rFonts w:asciiTheme="minorEastAsia" w:hAnsiTheme="minorEastAsia" w:hint="eastAsia"/>
          <w:sz w:val="20"/>
          <w:szCs w:val="20"/>
          <w:lang w:eastAsia="ja-JP"/>
        </w:rPr>
        <w:t>a) 労働者が自由に団結し、代表者を選出し、雇用主と団体交渉を行うことを妨げられていないこと</w:t>
      </w:r>
    </w:p>
    <w:p w14:paraId="3B1A3D57" w14:textId="174A2396" w:rsidR="0048446E" w:rsidRPr="0048446E" w:rsidRDefault="0048446E" w:rsidP="0048446E">
      <w:pPr>
        <w:adjustRightInd w:val="0"/>
        <w:snapToGrid w:val="0"/>
        <w:spacing w:after="0"/>
        <w:rPr>
          <w:rFonts w:asciiTheme="minorEastAsia" w:hAnsiTheme="minorEastAsia"/>
          <w:sz w:val="20"/>
          <w:szCs w:val="20"/>
          <w:lang w:eastAsia="ja-JP"/>
        </w:rPr>
      </w:pPr>
      <w:r w:rsidRPr="0048446E">
        <w:rPr>
          <w:rFonts w:asciiTheme="minorEastAsia" w:hAnsiTheme="minorEastAsia" w:hint="eastAsia"/>
          <w:sz w:val="20"/>
          <w:szCs w:val="20"/>
          <w:lang w:eastAsia="ja-JP"/>
        </w:rPr>
        <w:t>b) いかなる形態の強制労働または非自発的労働も行われていないこと</w:t>
      </w:r>
    </w:p>
    <w:p w14:paraId="78B00D0A" w14:textId="229DB58A" w:rsidR="0048446E" w:rsidRPr="0048446E" w:rsidRDefault="0048446E" w:rsidP="0048446E">
      <w:pPr>
        <w:adjustRightInd w:val="0"/>
        <w:snapToGrid w:val="0"/>
        <w:spacing w:after="0"/>
        <w:rPr>
          <w:rFonts w:asciiTheme="minorEastAsia" w:hAnsiTheme="minorEastAsia"/>
          <w:sz w:val="20"/>
          <w:szCs w:val="20"/>
          <w:lang w:eastAsia="ja-JP"/>
        </w:rPr>
      </w:pPr>
      <w:r w:rsidRPr="0048446E">
        <w:rPr>
          <w:rFonts w:asciiTheme="minorEastAsia" w:hAnsiTheme="minorEastAsia" w:hint="eastAsia"/>
          <w:sz w:val="20"/>
          <w:szCs w:val="20"/>
          <w:lang w:eastAsia="ja-JP"/>
        </w:rPr>
        <w:t>c) 法定最低年齢、15歳、または義務教育就学年齢のいずれか高い方の年齢に達していない労働者が雇用されていないこと</w:t>
      </w:r>
    </w:p>
    <w:p w14:paraId="14F1420E" w14:textId="528E45F0" w:rsidR="0048446E" w:rsidRPr="0048446E" w:rsidRDefault="0048446E" w:rsidP="0048446E">
      <w:pPr>
        <w:adjustRightInd w:val="0"/>
        <w:snapToGrid w:val="0"/>
        <w:spacing w:after="0"/>
        <w:rPr>
          <w:rFonts w:asciiTheme="minorEastAsia" w:hAnsiTheme="minorEastAsia"/>
          <w:sz w:val="20"/>
          <w:szCs w:val="20"/>
          <w:lang w:eastAsia="ja-JP"/>
        </w:rPr>
      </w:pPr>
      <w:r w:rsidRPr="0048446E">
        <w:rPr>
          <w:rFonts w:asciiTheme="minorEastAsia" w:hAnsiTheme="minorEastAsia" w:hint="eastAsia"/>
          <w:sz w:val="20"/>
          <w:szCs w:val="20"/>
          <w:lang w:eastAsia="ja-JP"/>
        </w:rPr>
        <w:t>d) 労働者が平等な雇用機会および待遇を否定されていないこと</w:t>
      </w:r>
    </w:p>
    <w:p w14:paraId="1A1C9AC1" w14:textId="371DDB49" w:rsidR="000950E4" w:rsidRDefault="0048446E" w:rsidP="0048446E">
      <w:pPr>
        <w:adjustRightInd w:val="0"/>
        <w:snapToGrid w:val="0"/>
        <w:spacing w:after="0"/>
        <w:rPr>
          <w:rFonts w:asciiTheme="minorEastAsia" w:hAnsiTheme="minorEastAsia"/>
          <w:sz w:val="20"/>
          <w:szCs w:val="20"/>
          <w:lang w:eastAsia="ja-JP"/>
        </w:rPr>
      </w:pPr>
      <w:r w:rsidRPr="0048446E">
        <w:rPr>
          <w:rFonts w:asciiTheme="minorEastAsia" w:hAnsiTheme="minorEastAsia" w:hint="eastAsia"/>
          <w:sz w:val="20"/>
          <w:szCs w:val="20"/>
          <w:lang w:eastAsia="ja-JP"/>
        </w:rPr>
        <w:t>e) 労働条件が安全または健康を脅かしていないこと</w:t>
      </w:r>
    </w:p>
    <w:p w14:paraId="49E11677" w14:textId="77777777" w:rsidR="00BE1A76" w:rsidRDefault="00BE1A76" w:rsidP="0048446E">
      <w:pPr>
        <w:adjustRightInd w:val="0"/>
        <w:snapToGrid w:val="0"/>
        <w:spacing w:after="0"/>
        <w:rPr>
          <w:rFonts w:asciiTheme="minorEastAsia" w:hAnsiTheme="minorEastAsia"/>
          <w:sz w:val="20"/>
          <w:szCs w:val="20"/>
          <w:lang w:eastAsia="ja-JP"/>
        </w:rPr>
      </w:pPr>
    </w:p>
    <w:p w14:paraId="57460AD8" w14:textId="77777777" w:rsidR="002C1466" w:rsidRDefault="002C1466" w:rsidP="0048446E">
      <w:pPr>
        <w:adjustRightInd w:val="0"/>
        <w:snapToGrid w:val="0"/>
        <w:spacing w:after="0"/>
        <w:rPr>
          <w:rFonts w:asciiTheme="minorEastAsia" w:hAnsiTheme="minorEastAsia"/>
          <w:sz w:val="20"/>
          <w:szCs w:val="20"/>
          <w:lang w:eastAsia="ja-JP"/>
        </w:rPr>
      </w:pPr>
    </w:p>
    <w:p w14:paraId="12A6A790" w14:textId="77777777" w:rsidR="00371ED7" w:rsidRDefault="00371ED7" w:rsidP="0048446E">
      <w:pPr>
        <w:adjustRightInd w:val="0"/>
        <w:snapToGrid w:val="0"/>
        <w:spacing w:after="0"/>
        <w:rPr>
          <w:rFonts w:asciiTheme="minorEastAsia" w:hAnsiTheme="minorEastAsia"/>
          <w:sz w:val="20"/>
          <w:szCs w:val="20"/>
          <w:lang w:eastAsia="ja-JP"/>
        </w:rPr>
      </w:pPr>
    </w:p>
    <w:p w14:paraId="5607AD23" w14:textId="77777777" w:rsidR="00371ED7" w:rsidRDefault="00371ED7" w:rsidP="0048446E">
      <w:pPr>
        <w:adjustRightInd w:val="0"/>
        <w:snapToGrid w:val="0"/>
        <w:spacing w:after="0"/>
        <w:rPr>
          <w:rFonts w:asciiTheme="minorEastAsia" w:hAnsiTheme="minorEastAsia"/>
          <w:sz w:val="20"/>
          <w:szCs w:val="20"/>
          <w:lang w:eastAsia="ja-JP"/>
        </w:rPr>
      </w:pPr>
    </w:p>
    <w:p w14:paraId="6C9408C5" w14:textId="77777777" w:rsidR="00371ED7" w:rsidRDefault="00371ED7" w:rsidP="0048446E">
      <w:pPr>
        <w:adjustRightInd w:val="0"/>
        <w:snapToGrid w:val="0"/>
        <w:spacing w:after="0"/>
        <w:rPr>
          <w:rFonts w:asciiTheme="minorEastAsia" w:hAnsiTheme="minorEastAsia"/>
          <w:sz w:val="20"/>
          <w:szCs w:val="20"/>
          <w:lang w:eastAsia="ja-JP"/>
        </w:rPr>
      </w:pPr>
    </w:p>
    <w:p w14:paraId="489D116C" w14:textId="77777777" w:rsidR="00371ED7" w:rsidRDefault="00371ED7" w:rsidP="0048446E">
      <w:pPr>
        <w:adjustRightInd w:val="0"/>
        <w:snapToGrid w:val="0"/>
        <w:spacing w:after="0"/>
        <w:rPr>
          <w:rFonts w:asciiTheme="minorEastAsia" w:hAnsiTheme="minorEastAsia"/>
          <w:sz w:val="20"/>
          <w:szCs w:val="20"/>
          <w:lang w:eastAsia="ja-JP"/>
        </w:rPr>
      </w:pPr>
    </w:p>
    <w:p w14:paraId="7C7311AF" w14:textId="77777777" w:rsidR="006C7B2F" w:rsidRDefault="006C7B2F" w:rsidP="0048446E">
      <w:pPr>
        <w:adjustRightInd w:val="0"/>
        <w:snapToGrid w:val="0"/>
        <w:spacing w:after="0"/>
        <w:rPr>
          <w:rFonts w:asciiTheme="minorEastAsia" w:hAnsiTheme="minorEastAsia"/>
          <w:sz w:val="20"/>
          <w:szCs w:val="20"/>
          <w:lang w:eastAsia="ja-JP"/>
        </w:rPr>
      </w:pPr>
    </w:p>
    <w:p w14:paraId="69EB7E6E" w14:textId="77777777" w:rsidR="00371ED7" w:rsidRDefault="00371ED7" w:rsidP="0048446E">
      <w:pPr>
        <w:adjustRightInd w:val="0"/>
        <w:snapToGrid w:val="0"/>
        <w:spacing w:after="0"/>
        <w:rPr>
          <w:rFonts w:asciiTheme="minorEastAsia" w:hAnsiTheme="minorEastAsia"/>
          <w:sz w:val="20"/>
          <w:szCs w:val="20"/>
          <w:lang w:eastAsia="ja-JP"/>
        </w:rPr>
      </w:pPr>
    </w:p>
    <w:p w14:paraId="39523825" w14:textId="6617EA80" w:rsidR="00991009" w:rsidRDefault="00BE1A76" w:rsidP="0048446E">
      <w:pPr>
        <w:adjustRightInd w:val="0"/>
        <w:snapToGrid w:val="0"/>
        <w:spacing w:after="0"/>
        <w:rPr>
          <w:rFonts w:asciiTheme="minorEastAsia" w:hAnsiTheme="minorEastAsia"/>
          <w:b/>
          <w:bCs/>
          <w:color w:val="156082" w:themeColor="accent1"/>
          <w:sz w:val="24"/>
          <w:szCs w:val="24"/>
          <w:lang w:eastAsia="ja-JP"/>
        </w:rPr>
      </w:pPr>
      <w:r w:rsidRPr="00BE1A76">
        <w:rPr>
          <w:rFonts w:asciiTheme="minorEastAsia" w:hAnsiTheme="minorEastAsia" w:hint="eastAsia"/>
          <w:b/>
          <w:bCs/>
          <w:color w:val="156082" w:themeColor="accent1"/>
          <w:sz w:val="24"/>
          <w:szCs w:val="24"/>
          <w:lang w:eastAsia="ja-JP"/>
        </w:rPr>
        <w:t>5. 　原材料および設置</w:t>
      </w:r>
      <w:r w:rsidR="00FA61DF">
        <w:rPr>
          <w:rFonts w:asciiTheme="minorEastAsia" w:hAnsiTheme="minorEastAsia" w:hint="eastAsia"/>
          <w:b/>
          <w:bCs/>
          <w:color w:val="156082" w:themeColor="accent1"/>
          <w:sz w:val="24"/>
          <w:szCs w:val="24"/>
          <w:lang w:eastAsia="ja-JP"/>
        </w:rPr>
        <w:t>コンポーネント</w:t>
      </w:r>
      <w:r w:rsidR="00991009">
        <w:rPr>
          <w:rFonts w:asciiTheme="minorEastAsia" w:hAnsiTheme="minorEastAsia" w:hint="eastAsia"/>
          <w:b/>
          <w:bCs/>
          <w:color w:val="156082" w:themeColor="accent1"/>
          <w:sz w:val="24"/>
          <w:szCs w:val="24"/>
          <w:lang w:eastAsia="ja-JP"/>
        </w:rPr>
        <w:t>の識別</w:t>
      </w:r>
    </w:p>
    <w:p w14:paraId="1670E6B1" w14:textId="77777777" w:rsidR="00705B4B" w:rsidRDefault="00705B4B" w:rsidP="0048446E">
      <w:pPr>
        <w:adjustRightInd w:val="0"/>
        <w:snapToGrid w:val="0"/>
        <w:spacing w:after="0"/>
        <w:rPr>
          <w:rFonts w:asciiTheme="minorEastAsia" w:hAnsiTheme="minorEastAsia"/>
          <w:b/>
          <w:bCs/>
          <w:color w:val="156082" w:themeColor="accent1"/>
          <w:sz w:val="24"/>
          <w:szCs w:val="24"/>
          <w:lang w:eastAsia="ja-JP"/>
        </w:rPr>
      </w:pPr>
    </w:p>
    <w:p w14:paraId="606F2B24" w14:textId="4BEF740E" w:rsidR="00705B4B" w:rsidRDefault="002A41CE" w:rsidP="0048446E">
      <w:pPr>
        <w:adjustRightInd w:val="0"/>
        <w:snapToGrid w:val="0"/>
        <w:spacing w:after="0"/>
        <w:rPr>
          <w:rFonts w:asciiTheme="minorEastAsia" w:hAnsiTheme="minorEastAsia"/>
          <w:b/>
          <w:bCs/>
          <w:lang w:eastAsia="ja-JP"/>
        </w:rPr>
      </w:pPr>
      <w:r w:rsidRPr="002A41CE">
        <w:rPr>
          <w:rFonts w:asciiTheme="minorEastAsia" w:hAnsiTheme="minorEastAsia" w:hint="eastAsia"/>
          <w:b/>
          <w:bCs/>
          <w:lang w:eastAsia="ja-JP"/>
        </w:rPr>
        <w:t>5.1</w:t>
      </w:r>
      <w:r w:rsidR="00E13254">
        <w:rPr>
          <w:rFonts w:asciiTheme="minorEastAsia" w:hAnsiTheme="minorEastAsia" w:hint="eastAsia"/>
          <w:b/>
          <w:bCs/>
          <w:lang w:eastAsia="ja-JP"/>
        </w:rPr>
        <w:t>.1</w:t>
      </w:r>
      <w:r w:rsidRPr="002A41CE">
        <w:rPr>
          <w:rFonts w:asciiTheme="minorEastAsia" w:hAnsiTheme="minorEastAsia" w:hint="eastAsia"/>
          <w:b/>
          <w:bCs/>
          <w:lang w:eastAsia="ja-JP"/>
        </w:rPr>
        <w:t xml:space="preserve"> 　原材料の</w:t>
      </w:r>
      <w:r w:rsidR="00991009">
        <w:rPr>
          <w:rFonts w:asciiTheme="minorEastAsia" w:hAnsiTheme="minorEastAsia" w:hint="eastAsia"/>
          <w:b/>
          <w:bCs/>
          <w:lang w:eastAsia="ja-JP"/>
        </w:rPr>
        <w:t>識別</w:t>
      </w:r>
    </w:p>
    <w:p w14:paraId="37652E3B" w14:textId="77777777" w:rsidR="002A41CE" w:rsidRDefault="002A41CE" w:rsidP="0048446E">
      <w:pPr>
        <w:adjustRightInd w:val="0"/>
        <w:snapToGrid w:val="0"/>
        <w:spacing w:after="0"/>
        <w:rPr>
          <w:rFonts w:asciiTheme="minorEastAsia" w:hAnsiTheme="minorEastAsia"/>
          <w:b/>
          <w:bCs/>
          <w:lang w:eastAsia="ja-JP"/>
        </w:rPr>
      </w:pPr>
    </w:p>
    <w:p w14:paraId="1B4FF259" w14:textId="482DB9DE" w:rsidR="00991009" w:rsidRDefault="00991009" w:rsidP="0048446E">
      <w:pPr>
        <w:adjustRightInd w:val="0"/>
        <w:snapToGrid w:val="0"/>
        <w:spacing w:after="0"/>
        <w:rPr>
          <w:rFonts w:asciiTheme="minorEastAsia" w:hAnsiTheme="minorEastAsia"/>
          <w:sz w:val="20"/>
          <w:szCs w:val="20"/>
          <w:lang w:eastAsia="ja-JP"/>
        </w:rPr>
      </w:pPr>
      <w:r w:rsidRPr="002741AA">
        <w:rPr>
          <w:rFonts w:asciiTheme="minorEastAsia" w:hAnsiTheme="minorEastAsia" w:hint="eastAsia"/>
          <w:b/>
          <w:bCs/>
          <w:color w:val="156082" w:themeColor="accent1"/>
          <w:sz w:val="20"/>
          <w:szCs w:val="20"/>
          <w:lang w:eastAsia="ja-JP"/>
        </w:rPr>
        <w:t>5.1</w:t>
      </w:r>
      <w:r w:rsidR="002741AA" w:rsidRPr="002741AA">
        <w:rPr>
          <w:rFonts w:asciiTheme="minorEastAsia" w:hAnsiTheme="minorEastAsia" w:hint="eastAsia"/>
          <w:b/>
          <w:bCs/>
          <w:color w:val="156082" w:themeColor="accent1"/>
          <w:sz w:val="20"/>
          <w:szCs w:val="20"/>
          <w:lang w:eastAsia="ja-JP"/>
        </w:rPr>
        <w:t>.1</w:t>
      </w:r>
      <w:r w:rsidR="002741AA">
        <w:rPr>
          <w:rFonts w:asciiTheme="minorEastAsia" w:hAnsiTheme="minorEastAsia" w:hint="eastAsia"/>
          <w:b/>
          <w:bCs/>
          <w:color w:val="156082" w:themeColor="accent1"/>
          <w:sz w:val="20"/>
          <w:szCs w:val="20"/>
          <w:lang w:eastAsia="ja-JP"/>
        </w:rPr>
        <w:t xml:space="preserve">  </w:t>
      </w:r>
      <w:r w:rsidR="002741AA" w:rsidRPr="00217D21">
        <w:rPr>
          <w:rFonts w:asciiTheme="minorEastAsia" w:hAnsiTheme="minorEastAsia" w:hint="eastAsia"/>
          <w:sz w:val="20"/>
          <w:szCs w:val="20"/>
          <w:lang w:eastAsia="ja-JP"/>
        </w:rPr>
        <w:t>原材料</w:t>
      </w:r>
      <w:r w:rsidR="00217D21" w:rsidRPr="00217D21">
        <w:rPr>
          <w:rFonts w:asciiTheme="minorEastAsia" w:hAnsiTheme="minorEastAsia" w:hint="eastAsia"/>
          <w:sz w:val="20"/>
          <w:szCs w:val="20"/>
          <w:lang w:eastAsia="ja-JP"/>
        </w:rPr>
        <w:t>レベルにおける識別</w:t>
      </w:r>
    </w:p>
    <w:p w14:paraId="3F1779D3" w14:textId="77777777" w:rsidR="00217D21" w:rsidRPr="002741AA" w:rsidRDefault="00217D21" w:rsidP="0048446E">
      <w:pPr>
        <w:adjustRightInd w:val="0"/>
        <w:snapToGrid w:val="0"/>
        <w:spacing w:after="0"/>
        <w:rPr>
          <w:rFonts w:asciiTheme="minorEastAsia" w:hAnsiTheme="minorEastAsia"/>
          <w:b/>
          <w:bCs/>
          <w:color w:val="156082" w:themeColor="accent1"/>
          <w:sz w:val="20"/>
          <w:szCs w:val="20"/>
          <w:lang w:eastAsia="ja-JP"/>
        </w:rPr>
      </w:pPr>
    </w:p>
    <w:p w14:paraId="31680F57" w14:textId="4DA490A1" w:rsidR="005F0EFB" w:rsidRPr="005F0EFB" w:rsidRDefault="005F0EFB" w:rsidP="005F0EFB">
      <w:pPr>
        <w:adjustRightInd w:val="0"/>
        <w:snapToGrid w:val="0"/>
        <w:spacing w:after="0"/>
        <w:rPr>
          <w:rFonts w:asciiTheme="minorEastAsia" w:hAnsiTheme="minorEastAsia"/>
          <w:sz w:val="20"/>
          <w:szCs w:val="20"/>
          <w:lang w:eastAsia="ja-JP"/>
        </w:rPr>
      </w:pPr>
      <w:r w:rsidRPr="005F0EFB">
        <w:rPr>
          <w:rFonts w:asciiTheme="minorEastAsia" w:hAnsiTheme="minorEastAsia" w:hint="eastAsia"/>
          <w:b/>
          <w:bCs/>
          <w:color w:val="156082" w:themeColor="accent1"/>
          <w:sz w:val="20"/>
          <w:szCs w:val="20"/>
          <w:lang w:eastAsia="ja-JP"/>
        </w:rPr>
        <w:t>5.1.1</w:t>
      </w:r>
      <w:r w:rsidR="00E13254">
        <w:rPr>
          <w:rFonts w:asciiTheme="minorEastAsia" w:hAnsiTheme="minorEastAsia" w:hint="eastAsia"/>
          <w:b/>
          <w:bCs/>
          <w:color w:val="156082" w:themeColor="accent1"/>
          <w:sz w:val="20"/>
          <w:szCs w:val="20"/>
          <w:lang w:eastAsia="ja-JP"/>
        </w:rPr>
        <w:t>.1</w:t>
      </w:r>
      <w:r w:rsidRPr="005F0EFB">
        <w:rPr>
          <w:rFonts w:asciiTheme="minorEastAsia" w:hAnsiTheme="minorEastAsia" w:hint="eastAsia"/>
          <w:b/>
          <w:bCs/>
          <w:color w:val="156082" w:themeColor="accent1"/>
          <w:sz w:val="20"/>
          <w:szCs w:val="20"/>
          <w:lang w:eastAsia="ja-JP"/>
        </w:rPr>
        <w:t xml:space="preserve"> </w:t>
      </w:r>
      <w:r w:rsidRPr="005F0EFB">
        <w:rPr>
          <w:rFonts w:asciiTheme="minorEastAsia" w:hAnsiTheme="minorEastAsia" w:hint="eastAsia"/>
          <w:sz w:val="20"/>
          <w:szCs w:val="20"/>
          <w:lang w:eastAsia="ja-JP"/>
        </w:rPr>
        <w:t xml:space="preserve">　組織または関連する</w:t>
      </w:r>
      <w:r w:rsidR="00DA33C4">
        <w:rPr>
          <w:rFonts w:asciiTheme="minorEastAsia" w:hAnsiTheme="minorEastAsia" w:hint="eastAsia"/>
          <w:sz w:val="20"/>
          <w:szCs w:val="20"/>
          <w:lang w:eastAsia="ja-JP"/>
        </w:rPr>
        <w:t>プロジェクトメンバー</w:t>
      </w:r>
      <w:r w:rsidRPr="005F0EFB">
        <w:rPr>
          <w:rFonts w:asciiTheme="minorEastAsia" w:hAnsiTheme="minorEastAsia" w:hint="eastAsia"/>
          <w:sz w:val="20"/>
          <w:szCs w:val="20"/>
          <w:lang w:eastAsia="ja-JP"/>
        </w:rPr>
        <w:t>は、原材料の納入ごとに、供給者から以下の情報を記載した文書を入手しなければならない。</w:t>
      </w:r>
    </w:p>
    <w:p w14:paraId="00214D3C" w14:textId="77777777" w:rsidR="005F0EFB" w:rsidRPr="005F0EFB" w:rsidRDefault="005F0EFB" w:rsidP="00843A3C">
      <w:pPr>
        <w:adjustRightInd w:val="0"/>
        <w:snapToGrid w:val="0"/>
        <w:spacing w:after="0"/>
        <w:ind w:firstLineChars="150" w:firstLine="300"/>
        <w:rPr>
          <w:rFonts w:asciiTheme="minorEastAsia" w:hAnsiTheme="minorEastAsia"/>
          <w:sz w:val="20"/>
          <w:szCs w:val="20"/>
          <w:lang w:eastAsia="ja-JP"/>
        </w:rPr>
      </w:pPr>
      <w:r w:rsidRPr="005F0EFB">
        <w:rPr>
          <w:rFonts w:asciiTheme="minorEastAsia" w:hAnsiTheme="minorEastAsia" w:hint="eastAsia"/>
          <w:sz w:val="20"/>
          <w:szCs w:val="20"/>
          <w:lang w:eastAsia="ja-JP"/>
        </w:rPr>
        <w:t>a) 供給者の識別情報</w:t>
      </w:r>
    </w:p>
    <w:p w14:paraId="189C94FF" w14:textId="77777777" w:rsidR="005F0EFB" w:rsidRPr="005F0EFB" w:rsidRDefault="005F0EFB" w:rsidP="00843A3C">
      <w:pPr>
        <w:adjustRightInd w:val="0"/>
        <w:snapToGrid w:val="0"/>
        <w:spacing w:after="0"/>
        <w:ind w:firstLineChars="150" w:firstLine="300"/>
        <w:rPr>
          <w:rFonts w:asciiTheme="minorEastAsia" w:hAnsiTheme="minorEastAsia"/>
          <w:sz w:val="20"/>
          <w:szCs w:val="20"/>
          <w:lang w:eastAsia="ja-JP"/>
        </w:rPr>
      </w:pPr>
      <w:r w:rsidRPr="005F0EFB">
        <w:rPr>
          <w:rFonts w:asciiTheme="minorEastAsia" w:hAnsiTheme="minorEastAsia" w:hint="eastAsia"/>
          <w:sz w:val="20"/>
          <w:szCs w:val="20"/>
          <w:lang w:eastAsia="ja-JP"/>
        </w:rPr>
        <w:t>b) 製品の識別情報</w:t>
      </w:r>
    </w:p>
    <w:p w14:paraId="4A0CB5D5" w14:textId="77777777" w:rsidR="005F0EFB" w:rsidRPr="005F0EFB" w:rsidRDefault="005F0EFB" w:rsidP="00843A3C">
      <w:pPr>
        <w:adjustRightInd w:val="0"/>
        <w:snapToGrid w:val="0"/>
        <w:spacing w:after="0"/>
        <w:ind w:firstLineChars="150" w:firstLine="300"/>
        <w:rPr>
          <w:rFonts w:asciiTheme="minorEastAsia" w:hAnsiTheme="minorEastAsia"/>
          <w:sz w:val="20"/>
          <w:szCs w:val="20"/>
          <w:lang w:eastAsia="ja-JP"/>
        </w:rPr>
      </w:pPr>
      <w:r w:rsidRPr="005F0EFB">
        <w:rPr>
          <w:rFonts w:asciiTheme="minorEastAsia" w:hAnsiTheme="minorEastAsia" w:hint="eastAsia"/>
          <w:sz w:val="20"/>
          <w:szCs w:val="20"/>
          <w:lang w:eastAsia="ja-JP"/>
        </w:rPr>
        <w:t>c) 製品の数量</w:t>
      </w:r>
    </w:p>
    <w:p w14:paraId="2DA5BA1A" w14:textId="64A88141" w:rsidR="002A41CE" w:rsidRDefault="005F0EFB" w:rsidP="00843A3C">
      <w:pPr>
        <w:adjustRightInd w:val="0"/>
        <w:snapToGrid w:val="0"/>
        <w:spacing w:after="0"/>
        <w:ind w:firstLineChars="150" w:firstLine="300"/>
        <w:rPr>
          <w:rFonts w:asciiTheme="minorEastAsia" w:hAnsiTheme="minorEastAsia"/>
          <w:sz w:val="20"/>
          <w:szCs w:val="20"/>
          <w:lang w:eastAsia="ja-JP"/>
        </w:rPr>
      </w:pPr>
      <w:r w:rsidRPr="005F0EFB">
        <w:rPr>
          <w:rFonts w:asciiTheme="minorEastAsia" w:hAnsiTheme="minorEastAsia" w:hint="eastAsia"/>
          <w:sz w:val="20"/>
          <w:szCs w:val="20"/>
          <w:lang w:eastAsia="ja-JP"/>
        </w:rPr>
        <w:t>d) 納入日、納入期間、または会計期間に基づく納入識別情報</w:t>
      </w:r>
    </w:p>
    <w:p w14:paraId="3474BB38" w14:textId="77777777" w:rsidR="00E13254" w:rsidRDefault="00E13254" w:rsidP="005F0EFB">
      <w:pPr>
        <w:adjustRightInd w:val="0"/>
        <w:snapToGrid w:val="0"/>
        <w:spacing w:after="0"/>
        <w:rPr>
          <w:rFonts w:asciiTheme="minorEastAsia" w:hAnsiTheme="minorEastAsia"/>
          <w:sz w:val="20"/>
          <w:szCs w:val="20"/>
          <w:lang w:eastAsia="ja-JP"/>
        </w:rPr>
      </w:pPr>
    </w:p>
    <w:p w14:paraId="260C4205" w14:textId="662C1BD5" w:rsidR="00990324" w:rsidRPr="00990324" w:rsidRDefault="00E13254" w:rsidP="00990324">
      <w:pPr>
        <w:adjustRightInd w:val="0"/>
        <w:snapToGrid w:val="0"/>
        <w:spacing w:after="0"/>
        <w:rPr>
          <w:rFonts w:asciiTheme="minorEastAsia" w:hAnsiTheme="minorEastAsia"/>
          <w:sz w:val="20"/>
          <w:szCs w:val="20"/>
          <w:lang w:eastAsia="ja-JP"/>
        </w:rPr>
      </w:pPr>
      <w:r w:rsidRPr="00E13254">
        <w:rPr>
          <w:rFonts w:asciiTheme="minorEastAsia" w:hAnsiTheme="minorEastAsia" w:hint="eastAsia"/>
          <w:b/>
          <w:bCs/>
          <w:color w:val="156082" w:themeColor="accent1"/>
          <w:sz w:val="20"/>
          <w:szCs w:val="20"/>
          <w:lang w:eastAsia="ja-JP"/>
        </w:rPr>
        <w:t xml:space="preserve">5.1.1.2 </w:t>
      </w:r>
      <w:r>
        <w:rPr>
          <w:rFonts w:asciiTheme="minorEastAsia" w:hAnsiTheme="minorEastAsia" w:hint="eastAsia"/>
          <w:sz w:val="20"/>
          <w:szCs w:val="20"/>
          <w:lang w:eastAsia="ja-JP"/>
        </w:rPr>
        <w:t xml:space="preserve"> </w:t>
      </w:r>
      <w:r w:rsidR="00990324" w:rsidRPr="00990324">
        <w:rPr>
          <w:rFonts w:asciiTheme="minorEastAsia" w:hAnsiTheme="minorEastAsia" w:hint="eastAsia"/>
          <w:sz w:val="20"/>
          <w:szCs w:val="20"/>
          <w:lang w:eastAsia="ja-JP"/>
        </w:rPr>
        <w:t>PEFC認証を主張して納入される原材料については、以下の追加文書を含めなければならない。</w:t>
      </w:r>
    </w:p>
    <w:p w14:paraId="3F4D8DBD" w14:textId="5832154F" w:rsidR="00990324" w:rsidRPr="00990324" w:rsidRDefault="00990324" w:rsidP="00990324">
      <w:pPr>
        <w:adjustRightInd w:val="0"/>
        <w:snapToGrid w:val="0"/>
        <w:spacing w:after="0"/>
        <w:rPr>
          <w:rFonts w:asciiTheme="minorEastAsia" w:hAnsiTheme="minorEastAsia"/>
          <w:sz w:val="20"/>
          <w:szCs w:val="20"/>
          <w:lang w:eastAsia="ja-JP"/>
        </w:rPr>
      </w:pPr>
      <w:r w:rsidRPr="00990324">
        <w:rPr>
          <w:rFonts w:asciiTheme="minorEastAsia" w:hAnsiTheme="minorEastAsia" w:hint="eastAsia"/>
          <w:sz w:val="20"/>
          <w:szCs w:val="20"/>
          <w:lang w:eastAsia="ja-JP"/>
        </w:rPr>
        <w:t>e) 納入するPEFC顧客である組織の名称、または関連する</w:t>
      </w:r>
      <w:r w:rsidR="00DA33C4">
        <w:rPr>
          <w:rFonts w:asciiTheme="minorEastAsia" w:hAnsiTheme="minorEastAsia" w:hint="eastAsia"/>
          <w:sz w:val="20"/>
          <w:szCs w:val="20"/>
          <w:lang w:eastAsia="ja-JP"/>
        </w:rPr>
        <w:t>プロジェクトメンバー</w:t>
      </w:r>
      <w:r w:rsidRPr="00990324">
        <w:rPr>
          <w:rFonts w:asciiTheme="minorEastAsia" w:hAnsiTheme="minorEastAsia" w:hint="eastAsia"/>
          <w:sz w:val="20"/>
          <w:szCs w:val="20"/>
          <w:lang w:eastAsia="ja-JP"/>
        </w:rPr>
        <w:t>の名称</w:t>
      </w:r>
    </w:p>
    <w:p w14:paraId="1D434FEC" w14:textId="77777777" w:rsidR="00990324" w:rsidRPr="00990324" w:rsidRDefault="00990324" w:rsidP="00990324">
      <w:pPr>
        <w:adjustRightInd w:val="0"/>
        <w:snapToGrid w:val="0"/>
        <w:spacing w:after="0"/>
        <w:rPr>
          <w:rFonts w:asciiTheme="minorEastAsia" w:hAnsiTheme="minorEastAsia"/>
          <w:sz w:val="20"/>
          <w:szCs w:val="20"/>
          <w:lang w:eastAsia="ja-JP"/>
        </w:rPr>
      </w:pPr>
      <w:r w:rsidRPr="00990324">
        <w:rPr>
          <w:rFonts w:asciiTheme="minorEastAsia" w:hAnsiTheme="minorEastAsia" w:hint="eastAsia"/>
          <w:sz w:val="20"/>
          <w:szCs w:val="20"/>
          <w:lang w:eastAsia="ja-JP"/>
        </w:rPr>
        <w:t>f) 書類の対象となる各主張製品に付されたPEFC認証</w:t>
      </w:r>
    </w:p>
    <w:p w14:paraId="3A5DD66B" w14:textId="77777777" w:rsidR="00990324" w:rsidRDefault="00990324" w:rsidP="00990324">
      <w:pPr>
        <w:adjustRightInd w:val="0"/>
        <w:snapToGrid w:val="0"/>
        <w:spacing w:after="0"/>
        <w:rPr>
          <w:rFonts w:asciiTheme="minorEastAsia" w:hAnsiTheme="minorEastAsia"/>
          <w:sz w:val="20"/>
          <w:szCs w:val="20"/>
          <w:lang w:eastAsia="ja-JP"/>
        </w:rPr>
      </w:pPr>
      <w:r w:rsidRPr="00990324">
        <w:rPr>
          <w:rFonts w:asciiTheme="minorEastAsia" w:hAnsiTheme="minorEastAsia" w:hint="eastAsia"/>
          <w:sz w:val="20"/>
          <w:szCs w:val="20"/>
          <w:lang w:eastAsia="ja-JP"/>
        </w:rPr>
        <w:t>g) 供給者のPEFC-COC認証書の認証番号</w:t>
      </w:r>
    </w:p>
    <w:p w14:paraId="78373DF7" w14:textId="77777777" w:rsidR="00E13254" w:rsidRPr="00990324" w:rsidRDefault="00E13254" w:rsidP="00990324">
      <w:pPr>
        <w:adjustRightInd w:val="0"/>
        <w:snapToGrid w:val="0"/>
        <w:spacing w:after="0"/>
        <w:rPr>
          <w:rFonts w:asciiTheme="minorEastAsia" w:hAnsiTheme="minorEastAsia"/>
          <w:sz w:val="20"/>
          <w:szCs w:val="20"/>
          <w:lang w:eastAsia="ja-JP"/>
        </w:rPr>
      </w:pPr>
    </w:p>
    <w:p w14:paraId="3CF79DDD" w14:textId="77777777" w:rsidR="00990324" w:rsidRDefault="00990324" w:rsidP="00990324">
      <w:pPr>
        <w:adjustRightInd w:val="0"/>
        <w:snapToGrid w:val="0"/>
        <w:spacing w:after="0"/>
        <w:rPr>
          <w:rFonts w:asciiTheme="minorEastAsia" w:hAnsiTheme="minorEastAsia"/>
          <w:sz w:val="20"/>
          <w:szCs w:val="20"/>
          <w:lang w:eastAsia="ja-JP"/>
        </w:rPr>
      </w:pPr>
      <w:r w:rsidRPr="00990324">
        <w:rPr>
          <w:rFonts w:asciiTheme="minorEastAsia" w:hAnsiTheme="minorEastAsia" w:hint="eastAsia"/>
          <w:b/>
          <w:bCs/>
          <w:i/>
          <w:iCs/>
          <w:color w:val="156082" w:themeColor="accent1"/>
          <w:sz w:val="20"/>
          <w:szCs w:val="20"/>
          <w:lang w:eastAsia="ja-JP"/>
        </w:rPr>
        <w:t>注1：</w:t>
      </w:r>
      <w:r w:rsidRPr="00990324">
        <w:rPr>
          <w:rFonts w:asciiTheme="minorEastAsia" w:hAnsiTheme="minorEastAsia" w:hint="eastAsia"/>
          <w:sz w:val="20"/>
          <w:szCs w:val="20"/>
          <w:lang w:eastAsia="ja-JP"/>
        </w:rPr>
        <w:t>認証番号は、認証書を識別するための数字またはアルファベットの組み合わせである。</w:t>
      </w:r>
    </w:p>
    <w:p w14:paraId="0BF78D50" w14:textId="026FFCB5" w:rsidR="005F0EFB" w:rsidRDefault="00990324" w:rsidP="00990324">
      <w:pPr>
        <w:adjustRightInd w:val="0"/>
        <w:snapToGrid w:val="0"/>
        <w:spacing w:after="0"/>
        <w:rPr>
          <w:rFonts w:asciiTheme="minorEastAsia" w:hAnsiTheme="minorEastAsia"/>
          <w:sz w:val="20"/>
          <w:szCs w:val="20"/>
          <w:lang w:eastAsia="ja-JP"/>
        </w:rPr>
      </w:pPr>
      <w:r w:rsidRPr="00990324">
        <w:rPr>
          <w:rFonts w:asciiTheme="minorEastAsia" w:hAnsiTheme="minorEastAsia" w:hint="eastAsia"/>
          <w:b/>
          <w:bCs/>
          <w:i/>
          <w:iCs/>
          <w:color w:val="156082" w:themeColor="accent1"/>
          <w:sz w:val="20"/>
          <w:szCs w:val="20"/>
          <w:lang w:eastAsia="ja-JP"/>
        </w:rPr>
        <w:t>注2：</w:t>
      </w:r>
      <w:r w:rsidRPr="00990324">
        <w:rPr>
          <w:rFonts w:asciiTheme="minorEastAsia" w:hAnsiTheme="minorEastAsia" w:hint="eastAsia"/>
          <w:sz w:val="20"/>
          <w:szCs w:val="20"/>
          <w:lang w:eastAsia="ja-JP"/>
        </w:rPr>
        <w:t>納入文書の例としては、必要な情報が記載された請求書または納品書が挙げられる。</w:t>
      </w:r>
    </w:p>
    <w:p w14:paraId="792E9F1C" w14:textId="77777777" w:rsidR="005F0EFB" w:rsidRDefault="005F0EFB" w:rsidP="005F0EFB">
      <w:pPr>
        <w:adjustRightInd w:val="0"/>
        <w:snapToGrid w:val="0"/>
        <w:spacing w:after="0"/>
        <w:rPr>
          <w:rFonts w:asciiTheme="minorEastAsia" w:hAnsiTheme="minorEastAsia"/>
          <w:sz w:val="20"/>
          <w:szCs w:val="20"/>
          <w:lang w:eastAsia="ja-JP"/>
        </w:rPr>
      </w:pPr>
    </w:p>
    <w:p w14:paraId="7995BFB0" w14:textId="46E9FD31" w:rsidR="00DD014F" w:rsidRDefault="00DD014F" w:rsidP="00DD014F">
      <w:pPr>
        <w:adjustRightInd w:val="0"/>
        <w:snapToGrid w:val="0"/>
        <w:spacing w:after="0"/>
        <w:rPr>
          <w:rFonts w:asciiTheme="minorEastAsia" w:hAnsiTheme="minorEastAsia"/>
          <w:sz w:val="20"/>
          <w:szCs w:val="20"/>
          <w:lang w:eastAsia="ja-JP"/>
        </w:rPr>
      </w:pPr>
      <w:r w:rsidRPr="00E13254">
        <w:rPr>
          <w:rFonts w:asciiTheme="minorEastAsia" w:hAnsiTheme="minorEastAsia" w:hint="eastAsia"/>
          <w:b/>
          <w:bCs/>
          <w:color w:val="156082" w:themeColor="accent1"/>
          <w:sz w:val="20"/>
          <w:szCs w:val="20"/>
          <w:lang w:eastAsia="ja-JP"/>
        </w:rPr>
        <w:t xml:space="preserve">5.1.2 </w:t>
      </w:r>
      <w:r w:rsidRPr="00DD014F">
        <w:rPr>
          <w:rFonts w:asciiTheme="minorEastAsia" w:hAnsiTheme="minorEastAsia" w:hint="eastAsia"/>
          <w:sz w:val="20"/>
          <w:szCs w:val="20"/>
          <w:lang w:eastAsia="ja-JP"/>
        </w:rPr>
        <w:t xml:space="preserve">　</w:t>
      </w:r>
      <w:r w:rsidRPr="00843A3C">
        <w:rPr>
          <w:rFonts w:asciiTheme="minorEastAsia" w:hAnsiTheme="minorEastAsia" w:hint="eastAsia"/>
          <w:b/>
          <w:bCs/>
          <w:color w:val="156082" w:themeColor="accent1"/>
          <w:sz w:val="20"/>
          <w:szCs w:val="20"/>
          <w:lang w:eastAsia="ja-JP"/>
        </w:rPr>
        <w:t>供給者</w:t>
      </w:r>
      <w:r w:rsidR="00DE3B79" w:rsidRPr="00843A3C">
        <w:rPr>
          <w:rFonts w:asciiTheme="minorEastAsia" w:hAnsiTheme="minorEastAsia" w:hint="eastAsia"/>
          <w:b/>
          <w:bCs/>
          <w:color w:val="156082" w:themeColor="accent1"/>
          <w:sz w:val="20"/>
          <w:szCs w:val="20"/>
          <w:lang w:eastAsia="ja-JP"/>
        </w:rPr>
        <w:t>レベルで</w:t>
      </w:r>
      <w:r w:rsidRPr="00843A3C">
        <w:rPr>
          <w:rFonts w:asciiTheme="minorEastAsia" w:hAnsiTheme="minorEastAsia" w:hint="eastAsia"/>
          <w:b/>
          <w:bCs/>
          <w:color w:val="156082" w:themeColor="accent1"/>
          <w:sz w:val="20"/>
          <w:szCs w:val="20"/>
          <w:lang w:eastAsia="ja-JP"/>
        </w:rPr>
        <w:t>の識別</w:t>
      </w:r>
    </w:p>
    <w:p w14:paraId="58539F94" w14:textId="77777777" w:rsidR="00E13254" w:rsidRPr="00DD014F" w:rsidRDefault="00E13254" w:rsidP="00DD014F">
      <w:pPr>
        <w:adjustRightInd w:val="0"/>
        <w:snapToGrid w:val="0"/>
        <w:spacing w:after="0"/>
        <w:rPr>
          <w:rFonts w:asciiTheme="minorEastAsia" w:hAnsiTheme="minorEastAsia"/>
          <w:sz w:val="20"/>
          <w:szCs w:val="20"/>
          <w:lang w:eastAsia="ja-JP"/>
        </w:rPr>
      </w:pPr>
    </w:p>
    <w:p w14:paraId="549540A7" w14:textId="4CFF87AE" w:rsidR="00DD014F" w:rsidRPr="00DD014F" w:rsidRDefault="00DD014F" w:rsidP="00DD014F">
      <w:pPr>
        <w:adjustRightInd w:val="0"/>
        <w:snapToGrid w:val="0"/>
        <w:spacing w:after="0"/>
        <w:rPr>
          <w:rFonts w:asciiTheme="minorEastAsia" w:hAnsiTheme="minorEastAsia"/>
          <w:sz w:val="20"/>
          <w:szCs w:val="20"/>
          <w:lang w:eastAsia="ja-JP"/>
        </w:rPr>
      </w:pPr>
      <w:r w:rsidRPr="00DD014F">
        <w:rPr>
          <w:rFonts w:asciiTheme="minorEastAsia" w:hAnsiTheme="minorEastAsia" w:hint="eastAsia"/>
          <w:b/>
          <w:bCs/>
          <w:color w:val="156082" w:themeColor="accent1"/>
          <w:sz w:val="20"/>
          <w:szCs w:val="20"/>
          <w:lang w:eastAsia="ja-JP"/>
        </w:rPr>
        <w:t>5.1.2.1</w:t>
      </w:r>
      <w:r w:rsidRPr="00DD014F">
        <w:rPr>
          <w:rFonts w:asciiTheme="minorEastAsia" w:hAnsiTheme="minorEastAsia" w:hint="eastAsia"/>
          <w:sz w:val="20"/>
          <w:szCs w:val="20"/>
          <w:lang w:eastAsia="ja-JP"/>
        </w:rPr>
        <w:t xml:space="preserve"> </w:t>
      </w:r>
      <w:r>
        <w:rPr>
          <w:rFonts w:asciiTheme="minorEastAsia" w:hAnsiTheme="minorEastAsia" w:hint="eastAsia"/>
          <w:sz w:val="20"/>
          <w:szCs w:val="20"/>
          <w:lang w:eastAsia="ja-JP"/>
        </w:rPr>
        <w:t xml:space="preserve">　</w:t>
      </w:r>
      <w:r w:rsidRPr="00DD014F">
        <w:rPr>
          <w:rFonts w:asciiTheme="minorEastAsia" w:hAnsiTheme="minorEastAsia" w:hint="eastAsia"/>
          <w:sz w:val="20"/>
          <w:szCs w:val="20"/>
          <w:lang w:eastAsia="ja-JP"/>
        </w:rPr>
        <w:t>PEFC認証を主張して納入されるすべての投入原材料について、組織、または該当する場合</w:t>
      </w:r>
      <w:proofErr w:type="gramStart"/>
      <w:r w:rsidRPr="00DD014F">
        <w:rPr>
          <w:rFonts w:asciiTheme="minorEastAsia" w:hAnsiTheme="minorEastAsia" w:hint="eastAsia"/>
          <w:sz w:val="20"/>
          <w:szCs w:val="20"/>
          <w:lang w:eastAsia="ja-JP"/>
        </w:rPr>
        <w:t>は</w:t>
      </w:r>
      <w:proofErr w:type="gramEnd"/>
      <w:r w:rsidRPr="00DD014F">
        <w:rPr>
          <w:rFonts w:asciiTheme="minorEastAsia" w:hAnsiTheme="minorEastAsia" w:hint="eastAsia"/>
          <w:sz w:val="20"/>
          <w:szCs w:val="20"/>
          <w:lang w:eastAsia="ja-JP"/>
        </w:rPr>
        <w:t>プロジェクト</w:t>
      </w:r>
      <w:r w:rsidR="007E3472">
        <w:rPr>
          <w:rFonts w:asciiTheme="minorEastAsia" w:hAnsiTheme="minorEastAsia" w:hint="eastAsia"/>
          <w:sz w:val="20"/>
          <w:szCs w:val="20"/>
          <w:lang w:eastAsia="ja-JP"/>
        </w:rPr>
        <w:t>メンバー</w:t>
      </w:r>
      <w:proofErr w:type="gramStart"/>
      <w:r w:rsidRPr="00DD014F">
        <w:rPr>
          <w:rFonts w:asciiTheme="minorEastAsia" w:hAnsiTheme="minorEastAsia" w:hint="eastAsia"/>
          <w:sz w:val="20"/>
          <w:szCs w:val="20"/>
          <w:lang w:eastAsia="ja-JP"/>
        </w:rPr>
        <w:t>は</w:t>
      </w:r>
      <w:proofErr w:type="gramEnd"/>
      <w:r w:rsidRPr="00DD014F">
        <w:rPr>
          <w:rFonts w:asciiTheme="minorEastAsia" w:hAnsiTheme="minorEastAsia" w:hint="eastAsia"/>
          <w:sz w:val="20"/>
          <w:szCs w:val="20"/>
          <w:lang w:eastAsia="ja-JP"/>
        </w:rPr>
        <w:t>、PEFCウェブサイト上で供給者がPEFC認証を取得していることを確認しなければならない。</w:t>
      </w:r>
    </w:p>
    <w:p w14:paraId="7CDE1DBC" w14:textId="77777777" w:rsidR="00DD014F" w:rsidRPr="00DD014F" w:rsidRDefault="00DD014F" w:rsidP="00DD014F">
      <w:pPr>
        <w:adjustRightInd w:val="0"/>
        <w:snapToGrid w:val="0"/>
        <w:spacing w:after="0"/>
        <w:rPr>
          <w:rFonts w:asciiTheme="minorEastAsia" w:hAnsiTheme="minorEastAsia"/>
          <w:sz w:val="20"/>
          <w:szCs w:val="20"/>
          <w:lang w:eastAsia="ja-JP"/>
        </w:rPr>
      </w:pPr>
    </w:p>
    <w:p w14:paraId="5459451E" w14:textId="23B1E4DE" w:rsidR="00DD014F" w:rsidRDefault="00DD014F" w:rsidP="00DD014F">
      <w:pPr>
        <w:adjustRightInd w:val="0"/>
        <w:snapToGrid w:val="0"/>
        <w:spacing w:after="0"/>
        <w:rPr>
          <w:rFonts w:asciiTheme="minorEastAsia" w:hAnsiTheme="minorEastAsia"/>
          <w:sz w:val="20"/>
          <w:szCs w:val="20"/>
          <w:lang w:eastAsia="ja-JP"/>
        </w:rPr>
      </w:pPr>
      <w:r w:rsidRPr="00DD014F">
        <w:rPr>
          <w:rFonts w:asciiTheme="minorEastAsia" w:hAnsiTheme="minorEastAsia" w:hint="eastAsia"/>
          <w:b/>
          <w:bCs/>
          <w:color w:val="156082" w:themeColor="accent1"/>
          <w:sz w:val="20"/>
          <w:szCs w:val="20"/>
          <w:lang w:eastAsia="ja-JP"/>
        </w:rPr>
        <w:t>5.1.</w:t>
      </w:r>
      <w:r w:rsidR="007E3472">
        <w:rPr>
          <w:rFonts w:asciiTheme="minorEastAsia" w:hAnsiTheme="minorEastAsia" w:hint="eastAsia"/>
          <w:b/>
          <w:bCs/>
          <w:color w:val="156082" w:themeColor="accent1"/>
          <w:sz w:val="20"/>
          <w:szCs w:val="20"/>
          <w:lang w:eastAsia="ja-JP"/>
        </w:rPr>
        <w:t>2.2</w:t>
      </w:r>
      <w:r w:rsidRPr="00DD014F">
        <w:rPr>
          <w:rFonts w:asciiTheme="minorEastAsia" w:hAnsiTheme="minorEastAsia" w:hint="eastAsia"/>
          <w:sz w:val="20"/>
          <w:szCs w:val="20"/>
          <w:lang w:eastAsia="ja-JP"/>
        </w:rPr>
        <w:t xml:space="preserve"> 　</w:t>
      </w:r>
      <w:r w:rsidR="00F31DB1" w:rsidRPr="00F31DB1">
        <w:rPr>
          <w:rFonts w:asciiTheme="minorEastAsia" w:hAnsiTheme="minorEastAsia" w:hint="eastAsia"/>
          <w:sz w:val="20"/>
          <w:szCs w:val="20"/>
          <w:lang w:eastAsia="ja-JP"/>
        </w:rPr>
        <w:t>組織は、すべての納品書類が明確に記録され、プロジェクト内で追跡可能であり、プロジェクト期間全体にわたって内部監査および外部審査中に検証のためにすぐに利用できるようにしなければならない。</w:t>
      </w:r>
    </w:p>
    <w:p w14:paraId="47B400DB" w14:textId="77777777" w:rsidR="00F31DB1" w:rsidRDefault="00F31DB1" w:rsidP="00DD014F">
      <w:pPr>
        <w:adjustRightInd w:val="0"/>
        <w:snapToGrid w:val="0"/>
        <w:spacing w:after="0"/>
        <w:rPr>
          <w:rFonts w:asciiTheme="minorEastAsia" w:hAnsiTheme="minorEastAsia"/>
          <w:sz w:val="20"/>
          <w:szCs w:val="20"/>
          <w:lang w:eastAsia="ja-JP"/>
        </w:rPr>
      </w:pPr>
    </w:p>
    <w:p w14:paraId="1FC23284" w14:textId="54125E52" w:rsidR="00DD014F" w:rsidRDefault="000932FF" w:rsidP="00DD014F">
      <w:pPr>
        <w:adjustRightInd w:val="0"/>
        <w:snapToGrid w:val="0"/>
        <w:spacing w:after="0"/>
        <w:rPr>
          <w:rFonts w:asciiTheme="minorEastAsia" w:hAnsiTheme="minorEastAsia"/>
          <w:b/>
          <w:bCs/>
          <w:lang w:eastAsia="ja-JP"/>
        </w:rPr>
      </w:pPr>
      <w:r w:rsidRPr="009B09F3">
        <w:rPr>
          <w:rFonts w:asciiTheme="minorEastAsia" w:hAnsiTheme="minorEastAsia" w:hint="eastAsia"/>
          <w:b/>
          <w:bCs/>
          <w:lang w:eastAsia="ja-JP"/>
        </w:rPr>
        <w:t>5.2 　原材料の分類</w:t>
      </w:r>
    </w:p>
    <w:p w14:paraId="69DE5C61" w14:textId="77777777" w:rsidR="009B09F3" w:rsidRDefault="009B09F3" w:rsidP="00DD014F">
      <w:pPr>
        <w:adjustRightInd w:val="0"/>
        <w:snapToGrid w:val="0"/>
        <w:spacing w:after="0"/>
        <w:rPr>
          <w:rFonts w:asciiTheme="minorEastAsia" w:hAnsiTheme="minorEastAsia"/>
          <w:sz w:val="21"/>
          <w:szCs w:val="21"/>
          <w:lang w:eastAsia="ja-JP"/>
        </w:rPr>
      </w:pPr>
    </w:p>
    <w:p w14:paraId="5AD7297A" w14:textId="77777777" w:rsidR="00454939" w:rsidRPr="0023273B" w:rsidRDefault="00454939" w:rsidP="00454939">
      <w:pPr>
        <w:adjustRightInd w:val="0"/>
        <w:snapToGrid w:val="0"/>
        <w:spacing w:after="0"/>
        <w:rPr>
          <w:rFonts w:asciiTheme="minorEastAsia" w:hAnsiTheme="minorEastAsia"/>
          <w:sz w:val="20"/>
          <w:szCs w:val="20"/>
          <w:lang w:eastAsia="ja-JP"/>
        </w:rPr>
      </w:pPr>
      <w:r w:rsidRPr="0023273B">
        <w:rPr>
          <w:rFonts w:asciiTheme="minorEastAsia" w:hAnsiTheme="minorEastAsia" w:hint="eastAsia"/>
          <w:b/>
          <w:bCs/>
          <w:color w:val="156082" w:themeColor="accent1"/>
          <w:sz w:val="20"/>
          <w:szCs w:val="20"/>
          <w:lang w:eastAsia="ja-JP"/>
        </w:rPr>
        <w:t xml:space="preserve">5.2.1 </w:t>
      </w:r>
      <w:r w:rsidRPr="0023273B">
        <w:rPr>
          <w:rFonts w:asciiTheme="minorEastAsia" w:hAnsiTheme="minorEastAsia" w:hint="eastAsia"/>
          <w:sz w:val="20"/>
          <w:szCs w:val="20"/>
          <w:lang w:eastAsia="ja-JP"/>
        </w:rPr>
        <w:t xml:space="preserve">　すべての原材料は、受領後、該当する場合、主張の種類および提出された書類に基づき、以下のいずれかのカテゴリーに分類されなければならない。</w:t>
      </w:r>
    </w:p>
    <w:p w14:paraId="2C1ECCFA" w14:textId="77777777" w:rsidR="00843A3C" w:rsidRDefault="00454939" w:rsidP="00843A3C">
      <w:pPr>
        <w:adjustRightInd w:val="0"/>
        <w:snapToGrid w:val="0"/>
        <w:spacing w:after="0"/>
        <w:ind w:firstLineChars="150" w:firstLine="300"/>
        <w:rPr>
          <w:rFonts w:asciiTheme="minorEastAsia" w:hAnsiTheme="minorEastAsia"/>
          <w:sz w:val="20"/>
          <w:szCs w:val="20"/>
          <w:lang w:eastAsia="ja-JP"/>
        </w:rPr>
      </w:pPr>
      <w:r w:rsidRPr="0023273B">
        <w:rPr>
          <w:rFonts w:asciiTheme="minorEastAsia" w:hAnsiTheme="minorEastAsia" w:hint="eastAsia"/>
          <w:sz w:val="20"/>
          <w:szCs w:val="20"/>
          <w:lang w:eastAsia="ja-JP"/>
        </w:rPr>
        <w:t>a) PEFC認証原材料 – 5.1.</w:t>
      </w:r>
      <w:r w:rsidR="00682D3B">
        <w:rPr>
          <w:rFonts w:asciiTheme="minorEastAsia" w:hAnsiTheme="minorEastAsia" w:hint="eastAsia"/>
          <w:sz w:val="20"/>
          <w:szCs w:val="20"/>
          <w:lang w:eastAsia="ja-JP"/>
        </w:rPr>
        <w:t>1</w:t>
      </w:r>
      <w:r w:rsidRPr="0023273B">
        <w:rPr>
          <w:rFonts w:asciiTheme="minorEastAsia" w:hAnsiTheme="minorEastAsia" w:hint="eastAsia"/>
          <w:sz w:val="20"/>
          <w:szCs w:val="20"/>
          <w:lang w:eastAsia="ja-JP"/>
        </w:rPr>
        <w:t>.</w:t>
      </w:r>
      <w:r w:rsidR="00682D3B">
        <w:rPr>
          <w:rFonts w:asciiTheme="minorEastAsia" w:hAnsiTheme="minorEastAsia" w:hint="eastAsia"/>
          <w:sz w:val="20"/>
          <w:szCs w:val="20"/>
          <w:lang w:eastAsia="ja-JP"/>
        </w:rPr>
        <w:t>2</w:t>
      </w:r>
      <w:r w:rsidRPr="0023273B">
        <w:rPr>
          <w:rFonts w:asciiTheme="minorEastAsia" w:hAnsiTheme="minorEastAsia" w:hint="eastAsia"/>
          <w:sz w:val="20"/>
          <w:szCs w:val="20"/>
          <w:lang w:eastAsia="ja-JP"/>
        </w:rPr>
        <w:t>項に従い、有効なPEFC認定COC認証を保有する供給者か</w:t>
      </w:r>
    </w:p>
    <w:p w14:paraId="0B5F1F5D" w14:textId="045AD80B" w:rsidR="00454939" w:rsidRPr="0023273B" w:rsidRDefault="00454939" w:rsidP="004D0A3D">
      <w:pPr>
        <w:adjustRightInd w:val="0"/>
        <w:snapToGrid w:val="0"/>
        <w:spacing w:after="0"/>
        <w:ind w:firstLineChars="250" w:firstLine="500"/>
        <w:rPr>
          <w:rFonts w:asciiTheme="minorEastAsia" w:hAnsiTheme="minorEastAsia"/>
          <w:sz w:val="20"/>
          <w:szCs w:val="20"/>
          <w:lang w:eastAsia="ja-JP"/>
        </w:rPr>
      </w:pPr>
      <w:r w:rsidRPr="0023273B">
        <w:rPr>
          <w:rFonts w:asciiTheme="minorEastAsia" w:hAnsiTheme="minorEastAsia" w:hint="eastAsia"/>
          <w:sz w:val="20"/>
          <w:szCs w:val="20"/>
          <w:lang w:eastAsia="ja-JP"/>
        </w:rPr>
        <w:t>ら、有効なPEFC主張を付して納入された森林又は森林外樹木産原材料。</w:t>
      </w:r>
    </w:p>
    <w:p w14:paraId="4A7ADBF7" w14:textId="77777777" w:rsidR="004D0A3D" w:rsidRDefault="00454939" w:rsidP="004D0A3D">
      <w:pPr>
        <w:adjustRightInd w:val="0"/>
        <w:snapToGrid w:val="0"/>
        <w:spacing w:after="0"/>
        <w:ind w:firstLineChars="150" w:firstLine="300"/>
        <w:rPr>
          <w:rFonts w:asciiTheme="minorEastAsia" w:hAnsiTheme="minorEastAsia"/>
          <w:sz w:val="20"/>
          <w:szCs w:val="20"/>
          <w:lang w:eastAsia="ja-JP"/>
        </w:rPr>
      </w:pPr>
      <w:r w:rsidRPr="0023273B">
        <w:rPr>
          <w:rFonts w:asciiTheme="minorEastAsia" w:hAnsiTheme="minorEastAsia" w:hint="eastAsia"/>
          <w:sz w:val="20"/>
          <w:szCs w:val="20"/>
          <w:lang w:eastAsia="ja-JP"/>
        </w:rPr>
        <w:t>b) PEFC管理材 – PEFC認証供給者から、PEFCデューデリジェンスシステム（DDS）を</w:t>
      </w:r>
    </w:p>
    <w:p w14:paraId="784F5665" w14:textId="77777777" w:rsidR="004D0A3D" w:rsidRDefault="00454939" w:rsidP="004D0A3D">
      <w:pPr>
        <w:adjustRightInd w:val="0"/>
        <w:snapToGrid w:val="0"/>
        <w:spacing w:after="0"/>
        <w:ind w:firstLineChars="300" w:firstLine="600"/>
        <w:rPr>
          <w:rFonts w:asciiTheme="minorEastAsia" w:hAnsiTheme="minorEastAsia"/>
          <w:sz w:val="20"/>
          <w:szCs w:val="20"/>
          <w:lang w:eastAsia="ja-JP"/>
        </w:rPr>
      </w:pPr>
      <w:r w:rsidRPr="0023273B">
        <w:rPr>
          <w:rFonts w:asciiTheme="minorEastAsia" w:hAnsiTheme="minorEastAsia" w:hint="eastAsia"/>
          <w:sz w:val="20"/>
          <w:szCs w:val="20"/>
          <w:lang w:eastAsia="ja-JP"/>
        </w:rPr>
        <w:t>実施に基づき、「PEFC管理材」の主張を付して納入された森林又は森林外樹木産原材</w:t>
      </w:r>
    </w:p>
    <w:p w14:paraId="5B42F7CB" w14:textId="66557AA7" w:rsidR="00454939" w:rsidRPr="0023273B" w:rsidRDefault="00454939" w:rsidP="004D0A3D">
      <w:pPr>
        <w:adjustRightInd w:val="0"/>
        <w:snapToGrid w:val="0"/>
        <w:spacing w:after="0"/>
        <w:ind w:firstLineChars="300" w:firstLine="600"/>
        <w:rPr>
          <w:rFonts w:asciiTheme="minorEastAsia" w:hAnsiTheme="minorEastAsia"/>
          <w:sz w:val="20"/>
          <w:szCs w:val="20"/>
          <w:lang w:eastAsia="ja-JP"/>
        </w:rPr>
      </w:pPr>
      <w:r w:rsidRPr="0023273B">
        <w:rPr>
          <w:rFonts w:asciiTheme="minorEastAsia" w:hAnsiTheme="minorEastAsia" w:hint="eastAsia"/>
          <w:sz w:val="20"/>
          <w:szCs w:val="20"/>
          <w:lang w:eastAsia="ja-JP"/>
        </w:rPr>
        <w:t>料。</w:t>
      </w:r>
    </w:p>
    <w:p w14:paraId="530B50A5" w14:textId="77777777" w:rsidR="004D0A3D" w:rsidRDefault="006944BE" w:rsidP="004D0A3D">
      <w:pPr>
        <w:adjustRightInd w:val="0"/>
        <w:snapToGrid w:val="0"/>
        <w:spacing w:after="0"/>
        <w:ind w:firstLineChars="150" w:firstLine="300"/>
        <w:rPr>
          <w:rFonts w:asciiTheme="minorEastAsia" w:hAnsiTheme="minorEastAsia"/>
          <w:sz w:val="20"/>
          <w:szCs w:val="20"/>
          <w:lang w:eastAsia="ja-JP"/>
        </w:rPr>
      </w:pPr>
      <w:r>
        <w:rPr>
          <w:rFonts w:asciiTheme="minorEastAsia" w:hAnsiTheme="minorEastAsia" w:hint="eastAsia"/>
          <w:sz w:val="20"/>
          <w:szCs w:val="20"/>
          <w:lang w:eastAsia="ja-JP"/>
        </w:rPr>
        <w:t>c</w:t>
      </w:r>
      <w:r w:rsidR="00454939" w:rsidRPr="0023273B">
        <w:rPr>
          <w:rFonts w:asciiTheme="minorEastAsia" w:hAnsiTheme="minorEastAsia" w:hint="eastAsia"/>
          <w:sz w:val="20"/>
          <w:szCs w:val="20"/>
          <w:lang w:eastAsia="ja-JP"/>
        </w:rPr>
        <w:t>) その他の原材料 – 組織がデューデリジェンスシステムまたはPEF</w:t>
      </w:r>
      <w:r w:rsidR="007117A9" w:rsidRPr="0023273B">
        <w:rPr>
          <w:rFonts w:asciiTheme="minorEastAsia" w:hAnsiTheme="minorEastAsia" w:hint="eastAsia"/>
          <w:sz w:val="20"/>
          <w:szCs w:val="20"/>
          <w:lang w:eastAsia="ja-JP"/>
        </w:rPr>
        <w:t>C</w:t>
      </w:r>
      <w:r w:rsidR="00454939" w:rsidRPr="0023273B">
        <w:rPr>
          <w:rFonts w:asciiTheme="minorEastAsia" w:hAnsiTheme="minorEastAsia" w:hint="eastAsia"/>
          <w:sz w:val="20"/>
          <w:szCs w:val="20"/>
          <w:lang w:eastAsia="ja-JP"/>
        </w:rPr>
        <w:t xml:space="preserve"> EUDRデューデリ</w:t>
      </w:r>
    </w:p>
    <w:p w14:paraId="4CC83C78" w14:textId="77777777" w:rsidR="004D0A3D" w:rsidRDefault="00454939" w:rsidP="004D0A3D">
      <w:pPr>
        <w:adjustRightInd w:val="0"/>
        <w:snapToGrid w:val="0"/>
        <w:spacing w:after="0"/>
        <w:ind w:firstLineChars="300" w:firstLine="600"/>
        <w:rPr>
          <w:rFonts w:asciiTheme="minorEastAsia" w:hAnsiTheme="minorEastAsia"/>
          <w:sz w:val="20"/>
          <w:szCs w:val="20"/>
          <w:lang w:eastAsia="ja-JP"/>
        </w:rPr>
      </w:pPr>
      <w:r w:rsidRPr="0023273B">
        <w:rPr>
          <w:rFonts w:asciiTheme="minorEastAsia" w:hAnsiTheme="minorEastAsia" w:hint="eastAsia"/>
          <w:sz w:val="20"/>
          <w:szCs w:val="20"/>
          <w:lang w:eastAsia="ja-JP"/>
        </w:rPr>
        <w:t>ジェンスシステムを通じて、その原材料が問題のある出処に由来する「リスクが極少」</w:t>
      </w:r>
    </w:p>
    <w:p w14:paraId="039D2F20" w14:textId="7421B922" w:rsidR="00454939" w:rsidRDefault="00454939" w:rsidP="008137B4">
      <w:pPr>
        <w:adjustRightInd w:val="0"/>
        <w:snapToGrid w:val="0"/>
        <w:spacing w:after="0"/>
        <w:ind w:firstLineChars="300" w:firstLine="600"/>
        <w:rPr>
          <w:rFonts w:asciiTheme="minorEastAsia" w:hAnsiTheme="minorEastAsia"/>
          <w:sz w:val="20"/>
          <w:szCs w:val="20"/>
          <w:lang w:eastAsia="ja-JP"/>
        </w:rPr>
      </w:pPr>
      <w:r w:rsidRPr="0023273B">
        <w:rPr>
          <w:rFonts w:asciiTheme="minorEastAsia" w:hAnsiTheme="minorEastAsia" w:hint="eastAsia"/>
          <w:sz w:val="20"/>
          <w:szCs w:val="20"/>
          <w:lang w:eastAsia="ja-JP"/>
        </w:rPr>
        <w:t>と判断していない森林及び森林外樹木産原材料。</w:t>
      </w:r>
    </w:p>
    <w:p w14:paraId="6BDA4161" w14:textId="77777777" w:rsidR="00CB563D" w:rsidRDefault="00CB563D" w:rsidP="00454939">
      <w:pPr>
        <w:adjustRightInd w:val="0"/>
        <w:snapToGrid w:val="0"/>
        <w:spacing w:after="0"/>
        <w:rPr>
          <w:rFonts w:asciiTheme="minorEastAsia" w:hAnsiTheme="minorEastAsia"/>
          <w:sz w:val="20"/>
          <w:szCs w:val="20"/>
          <w:lang w:eastAsia="ja-JP"/>
        </w:rPr>
      </w:pPr>
    </w:p>
    <w:p w14:paraId="598C71B2" w14:textId="1F478E12" w:rsidR="00CB563D" w:rsidRPr="0023273B" w:rsidRDefault="00CB563D" w:rsidP="00454939">
      <w:pPr>
        <w:adjustRightInd w:val="0"/>
        <w:snapToGrid w:val="0"/>
        <w:spacing w:after="0"/>
        <w:rPr>
          <w:rFonts w:asciiTheme="minorEastAsia" w:hAnsiTheme="minorEastAsia"/>
          <w:sz w:val="20"/>
          <w:szCs w:val="20"/>
          <w:lang w:eastAsia="ja-JP"/>
        </w:rPr>
      </w:pPr>
      <w:r w:rsidRPr="00CB563D">
        <w:rPr>
          <w:rFonts w:asciiTheme="minorEastAsia" w:hAnsiTheme="minorEastAsia" w:hint="eastAsia"/>
          <w:b/>
          <w:bCs/>
          <w:color w:val="156082" w:themeColor="accent1"/>
          <w:sz w:val="20"/>
          <w:szCs w:val="20"/>
          <w:lang w:eastAsia="ja-JP"/>
        </w:rPr>
        <w:t>5.2.</w:t>
      </w:r>
      <w:r w:rsidR="008137B4">
        <w:rPr>
          <w:rFonts w:asciiTheme="minorEastAsia" w:hAnsiTheme="minorEastAsia" w:hint="eastAsia"/>
          <w:b/>
          <w:bCs/>
          <w:color w:val="156082" w:themeColor="accent1"/>
          <w:sz w:val="20"/>
          <w:szCs w:val="20"/>
          <w:lang w:eastAsia="ja-JP"/>
        </w:rPr>
        <w:t>2</w:t>
      </w:r>
      <w:r>
        <w:rPr>
          <w:rFonts w:asciiTheme="minorEastAsia" w:hAnsiTheme="minorEastAsia" w:hint="eastAsia"/>
          <w:sz w:val="20"/>
          <w:szCs w:val="20"/>
          <w:lang w:eastAsia="ja-JP"/>
        </w:rPr>
        <w:t xml:space="preserve">  </w:t>
      </w:r>
      <w:r w:rsidRPr="00CB563D">
        <w:rPr>
          <w:rFonts w:asciiTheme="minorEastAsia" w:hAnsiTheme="minorEastAsia" w:hint="eastAsia"/>
          <w:sz w:val="20"/>
          <w:szCs w:val="20"/>
          <w:lang w:eastAsia="ja-JP"/>
        </w:rPr>
        <w:t>組織は、PEFC管理材となるために、「その他原材料」として分類されるすべての原材料について、この規格の付属書1に従ってデューデリジェンスを実施しなければならない。</w:t>
      </w:r>
    </w:p>
    <w:p w14:paraId="7BC4F8B8" w14:textId="77777777" w:rsidR="000859C2" w:rsidRPr="0023273B" w:rsidRDefault="000859C2" w:rsidP="00454939">
      <w:pPr>
        <w:adjustRightInd w:val="0"/>
        <w:snapToGrid w:val="0"/>
        <w:spacing w:after="0"/>
        <w:rPr>
          <w:rFonts w:asciiTheme="minorEastAsia" w:hAnsiTheme="minorEastAsia"/>
          <w:sz w:val="20"/>
          <w:szCs w:val="20"/>
          <w:lang w:eastAsia="ja-JP"/>
        </w:rPr>
      </w:pPr>
    </w:p>
    <w:p w14:paraId="7D4E8B56" w14:textId="0F3826D5" w:rsidR="0048127D" w:rsidRPr="0023273B" w:rsidRDefault="00DA12E3" w:rsidP="003F500F">
      <w:pPr>
        <w:adjustRightInd w:val="0"/>
        <w:snapToGrid w:val="0"/>
        <w:spacing w:after="0"/>
        <w:rPr>
          <w:rFonts w:asciiTheme="minorEastAsia" w:hAnsiTheme="minorEastAsia"/>
          <w:sz w:val="20"/>
          <w:szCs w:val="20"/>
          <w:lang w:eastAsia="ja-JP"/>
        </w:rPr>
      </w:pPr>
      <w:r w:rsidRPr="0023273B">
        <w:rPr>
          <w:rFonts w:asciiTheme="minorEastAsia" w:hAnsiTheme="minorEastAsia" w:hint="eastAsia"/>
          <w:b/>
          <w:bCs/>
          <w:color w:val="156082" w:themeColor="accent1"/>
          <w:sz w:val="20"/>
          <w:szCs w:val="20"/>
          <w:lang w:eastAsia="ja-JP"/>
        </w:rPr>
        <w:t>5.2.</w:t>
      </w:r>
      <w:r w:rsidR="008137B4">
        <w:rPr>
          <w:rFonts w:asciiTheme="minorEastAsia" w:hAnsiTheme="minorEastAsia" w:hint="eastAsia"/>
          <w:b/>
          <w:bCs/>
          <w:color w:val="156082" w:themeColor="accent1"/>
          <w:sz w:val="20"/>
          <w:szCs w:val="20"/>
          <w:lang w:eastAsia="ja-JP"/>
        </w:rPr>
        <w:t>3</w:t>
      </w:r>
      <w:r w:rsidRPr="0023273B">
        <w:rPr>
          <w:rFonts w:asciiTheme="minorEastAsia" w:hAnsiTheme="minorEastAsia" w:hint="eastAsia"/>
          <w:sz w:val="20"/>
          <w:szCs w:val="20"/>
          <w:lang w:eastAsia="ja-JP"/>
        </w:rPr>
        <w:t xml:space="preserve"> </w:t>
      </w:r>
      <w:r w:rsidR="00CA6A05">
        <w:rPr>
          <w:rFonts w:asciiTheme="minorEastAsia" w:hAnsiTheme="minorEastAsia" w:hint="eastAsia"/>
          <w:sz w:val="20"/>
          <w:szCs w:val="20"/>
          <w:lang w:eastAsia="ja-JP"/>
        </w:rPr>
        <w:t xml:space="preserve"> </w:t>
      </w:r>
      <w:r w:rsidR="003F500F" w:rsidRPr="003F500F">
        <w:rPr>
          <w:rFonts w:asciiTheme="minorEastAsia" w:hAnsiTheme="minorEastAsia" w:hint="eastAsia"/>
          <w:sz w:val="20"/>
          <w:szCs w:val="20"/>
          <w:lang w:eastAsia="ja-JP"/>
        </w:rPr>
        <w:t>PEFC COC認証を受けたプロジェクト メンバーが、その PEFC COCの対象となるプロジェクト用の原材料を調達および受け取る場合、そのメンバー自身の認証されたCOCシステム内で分類を実施しなければならない。</w:t>
      </w:r>
    </w:p>
    <w:p w14:paraId="59092CAE" w14:textId="77777777" w:rsidR="003E10AC" w:rsidRPr="00DC719B" w:rsidRDefault="003E10AC" w:rsidP="00DA12E3">
      <w:pPr>
        <w:adjustRightInd w:val="0"/>
        <w:snapToGrid w:val="0"/>
        <w:spacing w:after="0"/>
        <w:rPr>
          <w:rFonts w:asciiTheme="minorEastAsia" w:hAnsiTheme="minorEastAsia"/>
          <w:sz w:val="20"/>
          <w:szCs w:val="20"/>
          <w:lang w:eastAsia="ja-JP"/>
        </w:rPr>
      </w:pPr>
    </w:p>
    <w:p w14:paraId="2B1777A0" w14:textId="5D95C13A" w:rsidR="003364FA" w:rsidRPr="003364FA" w:rsidRDefault="003E10AC" w:rsidP="003364FA">
      <w:pPr>
        <w:adjustRightInd w:val="0"/>
        <w:snapToGrid w:val="0"/>
        <w:spacing w:after="0"/>
        <w:rPr>
          <w:rFonts w:asciiTheme="minorEastAsia" w:hAnsiTheme="minorEastAsia"/>
          <w:sz w:val="20"/>
          <w:szCs w:val="20"/>
          <w:lang w:eastAsia="ja-JP"/>
        </w:rPr>
      </w:pPr>
      <w:r w:rsidRPr="0023273B">
        <w:rPr>
          <w:rFonts w:asciiTheme="minorEastAsia" w:hAnsiTheme="minorEastAsia" w:hint="eastAsia"/>
          <w:b/>
          <w:bCs/>
          <w:color w:val="156082" w:themeColor="accent1"/>
          <w:sz w:val="20"/>
          <w:szCs w:val="20"/>
          <w:lang w:eastAsia="ja-JP"/>
        </w:rPr>
        <w:t>5.2.</w:t>
      </w:r>
      <w:r w:rsidR="008137B4">
        <w:rPr>
          <w:rFonts w:asciiTheme="minorEastAsia" w:hAnsiTheme="minorEastAsia" w:hint="eastAsia"/>
          <w:b/>
          <w:bCs/>
          <w:color w:val="156082" w:themeColor="accent1"/>
          <w:sz w:val="20"/>
          <w:szCs w:val="20"/>
          <w:lang w:eastAsia="ja-JP"/>
        </w:rPr>
        <w:t>4</w:t>
      </w:r>
      <w:r w:rsidRPr="0023273B">
        <w:rPr>
          <w:rFonts w:asciiTheme="minorEastAsia" w:hAnsiTheme="minorEastAsia" w:hint="eastAsia"/>
          <w:sz w:val="20"/>
          <w:szCs w:val="20"/>
          <w:lang w:eastAsia="ja-JP"/>
        </w:rPr>
        <w:t xml:space="preserve">  </w:t>
      </w:r>
      <w:r w:rsidR="003364FA" w:rsidRPr="003364FA">
        <w:rPr>
          <w:rFonts w:asciiTheme="minorEastAsia" w:hAnsiTheme="minorEastAsia" w:hint="eastAsia"/>
          <w:sz w:val="20"/>
          <w:szCs w:val="20"/>
          <w:lang w:eastAsia="ja-JP"/>
        </w:rPr>
        <w:t>PEFC認証を受けていないプロジェクトメンバーがプロジェクトのために原材料を調達し、受領する場合、当該組織は以下の事項を実施しなければならない。</w:t>
      </w:r>
    </w:p>
    <w:p w14:paraId="2DF7E2A9" w14:textId="77777777" w:rsidR="008137B4" w:rsidRDefault="003364FA" w:rsidP="008137B4">
      <w:pPr>
        <w:adjustRightInd w:val="0"/>
        <w:snapToGrid w:val="0"/>
        <w:spacing w:after="0"/>
        <w:ind w:firstLineChars="150" w:firstLine="300"/>
        <w:rPr>
          <w:rFonts w:asciiTheme="minorEastAsia" w:hAnsiTheme="minorEastAsia"/>
          <w:sz w:val="20"/>
          <w:szCs w:val="20"/>
          <w:lang w:eastAsia="ja-JP"/>
        </w:rPr>
      </w:pPr>
      <w:r w:rsidRPr="003364FA">
        <w:rPr>
          <w:rFonts w:asciiTheme="minorEastAsia" w:hAnsiTheme="minorEastAsia" w:hint="eastAsia"/>
          <w:sz w:val="20"/>
          <w:szCs w:val="20"/>
          <w:lang w:eastAsia="ja-JP"/>
        </w:rPr>
        <w:t>a) 当該原材料が受領時点でマネージメントシステムに基づき分類され、プロジェクトで使</w:t>
      </w:r>
    </w:p>
    <w:p w14:paraId="3E5500CE" w14:textId="5522AA9B" w:rsidR="003364FA" w:rsidRPr="003364FA" w:rsidRDefault="003364FA" w:rsidP="008137B4">
      <w:pPr>
        <w:adjustRightInd w:val="0"/>
        <w:snapToGrid w:val="0"/>
        <w:spacing w:after="0"/>
        <w:ind w:firstLineChars="300" w:firstLine="600"/>
        <w:rPr>
          <w:rFonts w:asciiTheme="minorEastAsia" w:hAnsiTheme="minorEastAsia"/>
          <w:sz w:val="20"/>
          <w:szCs w:val="20"/>
          <w:lang w:eastAsia="ja-JP"/>
        </w:rPr>
      </w:pPr>
      <w:r w:rsidRPr="003364FA">
        <w:rPr>
          <w:rFonts w:asciiTheme="minorEastAsia" w:hAnsiTheme="minorEastAsia" w:hint="eastAsia"/>
          <w:sz w:val="20"/>
          <w:szCs w:val="20"/>
          <w:lang w:eastAsia="ja-JP"/>
        </w:rPr>
        <w:t>用する前に裏付けとなる証拠が収集・検証されていることを確認する。</w:t>
      </w:r>
    </w:p>
    <w:p w14:paraId="5ACED273" w14:textId="77777777" w:rsidR="008137B4" w:rsidRDefault="003364FA" w:rsidP="008137B4">
      <w:pPr>
        <w:adjustRightInd w:val="0"/>
        <w:snapToGrid w:val="0"/>
        <w:spacing w:after="0"/>
        <w:ind w:firstLineChars="150" w:firstLine="300"/>
        <w:rPr>
          <w:rFonts w:asciiTheme="minorEastAsia" w:hAnsiTheme="minorEastAsia"/>
          <w:sz w:val="20"/>
          <w:szCs w:val="20"/>
          <w:lang w:eastAsia="ja-JP"/>
        </w:rPr>
      </w:pPr>
      <w:r w:rsidRPr="003364FA">
        <w:rPr>
          <w:rFonts w:asciiTheme="minorEastAsia" w:hAnsiTheme="minorEastAsia" w:hint="eastAsia"/>
          <w:sz w:val="20"/>
          <w:szCs w:val="20"/>
          <w:lang w:eastAsia="ja-JP"/>
        </w:rPr>
        <w:t>b) その他原材料として分類された原材料は、本規格の附属書1に基づくデューデリジェン</w:t>
      </w:r>
    </w:p>
    <w:p w14:paraId="6C52C546" w14:textId="19BF4BE2" w:rsidR="00DC59F2" w:rsidRDefault="003364FA" w:rsidP="008137B4">
      <w:pPr>
        <w:adjustRightInd w:val="0"/>
        <w:snapToGrid w:val="0"/>
        <w:spacing w:after="0"/>
        <w:ind w:leftChars="250" w:left="550" w:firstLineChars="50" w:firstLine="100"/>
        <w:rPr>
          <w:rFonts w:asciiTheme="minorEastAsia" w:hAnsiTheme="minorEastAsia"/>
          <w:sz w:val="20"/>
          <w:szCs w:val="20"/>
          <w:lang w:eastAsia="ja-JP"/>
        </w:rPr>
      </w:pPr>
      <w:r w:rsidRPr="003364FA">
        <w:rPr>
          <w:rFonts w:asciiTheme="minorEastAsia" w:hAnsiTheme="minorEastAsia" w:hint="eastAsia"/>
          <w:sz w:val="20"/>
          <w:szCs w:val="20"/>
          <w:lang w:eastAsia="ja-JP"/>
        </w:rPr>
        <w:t>ス要件を満たしていることを確認する。PEFC認証を受けていないプロジェクトメンバーが管理する文書は、リスクが極小であること、およびPEFCの問題のある出処を回避するための要求事項への準拠を証明するのに十分なものでなければならない。これには、文書化されたリスク評価結果、および該当する場合は是正措置の証拠が含まれなければならない。</w:t>
      </w:r>
    </w:p>
    <w:p w14:paraId="3302CA22" w14:textId="77777777" w:rsidR="003364FA" w:rsidRDefault="003364FA" w:rsidP="003364FA">
      <w:pPr>
        <w:adjustRightInd w:val="0"/>
        <w:snapToGrid w:val="0"/>
        <w:spacing w:after="0"/>
        <w:rPr>
          <w:rFonts w:asciiTheme="minorEastAsia" w:hAnsiTheme="minorEastAsia"/>
          <w:sz w:val="20"/>
          <w:szCs w:val="20"/>
          <w:lang w:eastAsia="ja-JP"/>
        </w:rPr>
      </w:pPr>
    </w:p>
    <w:p w14:paraId="0FA984EF" w14:textId="77777777" w:rsidR="00252C25" w:rsidRPr="00252C25" w:rsidRDefault="00252C25" w:rsidP="00252C25">
      <w:pPr>
        <w:adjustRightInd w:val="0"/>
        <w:snapToGrid w:val="0"/>
        <w:spacing w:after="0"/>
        <w:rPr>
          <w:rFonts w:asciiTheme="minorEastAsia" w:hAnsiTheme="minorEastAsia"/>
          <w:sz w:val="20"/>
          <w:szCs w:val="20"/>
          <w:lang w:eastAsia="ja-JP"/>
        </w:rPr>
      </w:pPr>
      <w:r w:rsidRPr="00252C25">
        <w:rPr>
          <w:rFonts w:asciiTheme="minorEastAsia" w:hAnsiTheme="minorEastAsia" w:hint="eastAsia"/>
          <w:b/>
          <w:bCs/>
          <w:color w:val="156082" w:themeColor="accent1"/>
          <w:sz w:val="20"/>
          <w:szCs w:val="20"/>
          <w:lang w:eastAsia="ja-JP"/>
        </w:rPr>
        <w:t>5.2.5</w:t>
      </w:r>
      <w:r>
        <w:rPr>
          <w:rFonts w:asciiTheme="minorEastAsia" w:hAnsiTheme="minorEastAsia" w:hint="eastAsia"/>
          <w:sz w:val="20"/>
          <w:szCs w:val="20"/>
          <w:lang w:eastAsia="ja-JP"/>
        </w:rPr>
        <w:t xml:space="preserve"> </w:t>
      </w:r>
      <w:r w:rsidRPr="00252C25">
        <w:rPr>
          <w:rFonts w:asciiTheme="minorEastAsia" w:hAnsiTheme="minorEastAsia" w:hint="eastAsia"/>
          <w:sz w:val="20"/>
          <w:szCs w:val="20"/>
          <w:lang w:eastAsia="ja-JP"/>
        </w:rPr>
        <w:t>各原材料がPEFC認証材またはPEFC管理材として分類されていることは、納品から設置までの全工程において検証可能でなければならず、以下の事項によって裏付けられなければならない。</w:t>
      </w:r>
    </w:p>
    <w:p w14:paraId="755D7BE5" w14:textId="77777777" w:rsidR="00252C25" w:rsidRPr="00252C25" w:rsidRDefault="00252C25" w:rsidP="00252C25">
      <w:pPr>
        <w:adjustRightInd w:val="0"/>
        <w:snapToGrid w:val="0"/>
        <w:spacing w:after="0"/>
        <w:ind w:firstLineChars="150" w:firstLine="300"/>
        <w:rPr>
          <w:rFonts w:asciiTheme="minorEastAsia" w:hAnsiTheme="minorEastAsia"/>
          <w:sz w:val="20"/>
          <w:szCs w:val="20"/>
          <w:lang w:eastAsia="ja-JP"/>
        </w:rPr>
      </w:pPr>
      <w:r w:rsidRPr="00252C25">
        <w:rPr>
          <w:rFonts w:asciiTheme="minorEastAsia" w:hAnsiTheme="minorEastAsia" w:hint="eastAsia"/>
          <w:sz w:val="20"/>
          <w:szCs w:val="20"/>
          <w:lang w:eastAsia="ja-JP"/>
        </w:rPr>
        <w:t>a) 5.1項に従った納品書類および供給者認証書の詳細。</w:t>
      </w:r>
    </w:p>
    <w:p w14:paraId="7890613F" w14:textId="77777777" w:rsidR="00252C25" w:rsidRDefault="00252C25" w:rsidP="00252C25">
      <w:pPr>
        <w:adjustRightInd w:val="0"/>
        <w:snapToGrid w:val="0"/>
        <w:spacing w:after="0"/>
        <w:ind w:firstLineChars="150" w:firstLine="300"/>
        <w:rPr>
          <w:rFonts w:asciiTheme="minorEastAsia" w:hAnsiTheme="minorEastAsia"/>
          <w:sz w:val="20"/>
          <w:szCs w:val="20"/>
          <w:lang w:eastAsia="ja-JP"/>
        </w:rPr>
      </w:pPr>
      <w:r w:rsidRPr="00252C25">
        <w:rPr>
          <w:rFonts w:asciiTheme="minorEastAsia" w:hAnsiTheme="minorEastAsia" w:hint="eastAsia"/>
          <w:sz w:val="20"/>
          <w:szCs w:val="20"/>
          <w:lang w:eastAsia="ja-JP"/>
        </w:rPr>
        <w:t>b) 各原材料とその分類状況を関連付ける追跡記録。この記録は、マネージメントシステム</w:t>
      </w:r>
    </w:p>
    <w:p w14:paraId="2AE0902D" w14:textId="6D65E1B2" w:rsidR="008025F3" w:rsidRDefault="00252C25" w:rsidP="00252C25">
      <w:pPr>
        <w:adjustRightInd w:val="0"/>
        <w:snapToGrid w:val="0"/>
        <w:spacing w:after="0"/>
        <w:ind w:firstLineChars="300" w:firstLine="600"/>
        <w:rPr>
          <w:rFonts w:asciiTheme="minorEastAsia" w:hAnsiTheme="minorEastAsia"/>
          <w:sz w:val="20"/>
          <w:szCs w:val="20"/>
          <w:lang w:eastAsia="ja-JP"/>
        </w:rPr>
      </w:pPr>
      <w:r w:rsidRPr="00252C25">
        <w:rPr>
          <w:rFonts w:asciiTheme="minorEastAsia" w:hAnsiTheme="minorEastAsia" w:hint="eastAsia"/>
          <w:sz w:val="20"/>
          <w:szCs w:val="20"/>
          <w:lang w:eastAsia="ja-JP"/>
        </w:rPr>
        <w:t>内で維持管理され、識別可能であること。</w:t>
      </w:r>
    </w:p>
    <w:p w14:paraId="666100D3" w14:textId="77777777" w:rsidR="00252C25" w:rsidRPr="0023273B" w:rsidRDefault="00252C25" w:rsidP="00252C25">
      <w:pPr>
        <w:adjustRightInd w:val="0"/>
        <w:snapToGrid w:val="0"/>
        <w:spacing w:after="0"/>
        <w:ind w:firstLineChars="300" w:firstLine="600"/>
        <w:rPr>
          <w:rFonts w:asciiTheme="minorEastAsia" w:hAnsiTheme="minorEastAsia"/>
          <w:sz w:val="20"/>
          <w:szCs w:val="20"/>
          <w:lang w:eastAsia="ja-JP"/>
        </w:rPr>
      </w:pPr>
    </w:p>
    <w:p w14:paraId="0EE35A0E" w14:textId="2258733A" w:rsidR="00DC59F2" w:rsidRPr="0023273B" w:rsidRDefault="00606DDA" w:rsidP="00E26217">
      <w:pPr>
        <w:adjustRightInd w:val="0"/>
        <w:snapToGrid w:val="0"/>
        <w:spacing w:after="0"/>
        <w:rPr>
          <w:rFonts w:asciiTheme="minorEastAsia" w:hAnsiTheme="minorEastAsia"/>
          <w:sz w:val="20"/>
          <w:szCs w:val="20"/>
          <w:lang w:eastAsia="ja-JP"/>
        </w:rPr>
      </w:pPr>
      <w:r w:rsidRPr="0023273B">
        <w:rPr>
          <w:rFonts w:asciiTheme="minorEastAsia" w:hAnsiTheme="minorEastAsia" w:hint="eastAsia"/>
          <w:b/>
          <w:bCs/>
          <w:color w:val="156082" w:themeColor="accent1"/>
          <w:sz w:val="20"/>
          <w:szCs w:val="20"/>
          <w:lang w:eastAsia="ja-JP"/>
        </w:rPr>
        <w:t>5.2.</w:t>
      </w:r>
      <w:r w:rsidR="00F42FA3">
        <w:rPr>
          <w:rFonts w:asciiTheme="minorEastAsia" w:hAnsiTheme="minorEastAsia" w:hint="eastAsia"/>
          <w:b/>
          <w:bCs/>
          <w:color w:val="156082" w:themeColor="accent1"/>
          <w:sz w:val="20"/>
          <w:szCs w:val="20"/>
          <w:lang w:eastAsia="ja-JP"/>
        </w:rPr>
        <w:t>6</w:t>
      </w:r>
      <w:r w:rsidRPr="0023273B">
        <w:rPr>
          <w:rFonts w:asciiTheme="minorEastAsia" w:hAnsiTheme="minorEastAsia" w:hint="eastAsia"/>
          <w:b/>
          <w:bCs/>
          <w:color w:val="156082" w:themeColor="accent1"/>
          <w:sz w:val="20"/>
          <w:szCs w:val="20"/>
          <w:lang w:eastAsia="ja-JP"/>
        </w:rPr>
        <w:t xml:space="preserve"> 　</w:t>
      </w:r>
      <w:r w:rsidRPr="0023273B">
        <w:rPr>
          <w:rFonts w:asciiTheme="minorEastAsia" w:hAnsiTheme="minorEastAsia" w:hint="eastAsia"/>
          <w:sz w:val="20"/>
          <w:szCs w:val="20"/>
          <w:lang w:eastAsia="ja-JP"/>
        </w:rPr>
        <w:t>トレーサビリティが</w:t>
      </w:r>
      <w:r w:rsidR="00FA61DF">
        <w:rPr>
          <w:rFonts w:asciiTheme="minorEastAsia" w:hAnsiTheme="minorEastAsia" w:hint="eastAsia"/>
          <w:sz w:val="20"/>
          <w:szCs w:val="20"/>
          <w:lang w:eastAsia="ja-JP"/>
        </w:rPr>
        <w:t>コンポーネント</w:t>
      </w:r>
      <w:r w:rsidRPr="0023273B">
        <w:rPr>
          <w:rFonts w:asciiTheme="minorEastAsia" w:hAnsiTheme="minorEastAsia" w:hint="eastAsia"/>
          <w:sz w:val="20"/>
          <w:szCs w:val="20"/>
          <w:lang w:eastAsia="ja-JP"/>
        </w:rPr>
        <w:t>レベルで管理されている場合、各認証</w:t>
      </w:r>
      <w:r w:rsidR="00FA61DF">
        <w:rPr>
          <w:rFonts w:asciiTheme="minorEastAsia" w:hAnsiTheme="minorEastAsia" w:hint="eastAsia"/>
          <w:sz w:val="20"/>
          <w:szCs w:val="20"/>
          <w:lang w:eastAsia="ja-JP"/>
        </w:rPr>
        <w:t>コンポーネント</w:t>
      </w:r>
      <w:r w:rsidRPr="0023273B">
        <w:rPr>
          <w:rFonts w:asciiTheme="minorEastAsia" w:hAnsiTheme="minorEastAsia" w:hint="eastAsia"/>
          <w:sz w:val="20"/>
          <w:szCs w:val="20"/>
          <w:lang w:eastAsia="ja-JP"/>
        </w:rPr>
        <w:t>は、導入されている</w:t>
      </w:r>
      <w:r w:rsidR="0023273B" w:rsidRPr="0023273B">
        <w:rPr>
          <w:rFonts w:asciiTheme="minorEastAsia" w:hAnsiTheme="minorEastAsia" w:hint="eastAsia"/>
          <w:sz w:val="20"/>
          <w:szCs w:val="20"/>
          <w:lang w:eastAsia="ja-JP"/>
        </w:rPr>
        <w:t>マネージメントシステム</w:t>
      </w:r>
      <w:r w:rsidRPr="0023273B">
        <w:rPr>
          <w:rFonts w:asciiTheme="minorEastAsia" w:hAnsiTheme="minorEastAsia" w:hint="eastAsia"/>
          <w:sz w:val="20"/>
          <w:szCs w:val="20"/>
          <w:lang w:eastAsia="ja-JP"/>
        </w:rPr>
        <w:t>を通じてその</w:t>
      </w:r>
      <w:r w:rsidR="00494F6C" w:rsidRPr="0023273B">
        <w:rPr>
          <w:rFonts w:asciiTheme="minorEastAsia" w:hAnsiTheme="minorEastAsia" w:hint="eastAsia"/>
          <w:sz w:val="20"/>
          <w:szCs w:val="20"/>
          <w:lang w:eastAsia="ja-JP"/>
        </w:rPr>
        <w:t>原材料</w:t>
      </w:r>
      <w:r w:rsidRPr="0023273B">
        <w:rPr>
          <w:rFonts w:asciiTheme="minorEastAsia" w:hAnsiTheme="minorEastAsia" w:hint="eastAsia"/>
          <w:sz w:val="20"/>
          <w:szCs w:val="20"/>
          <w:lang w:eastAsia="ja-JP"/>
        </w:rPr>
        <w:t>分類に結び付けられ、審査の裏付けとなる記録が維持されなければならない。</w:t>
      </w:r>
    </w:p>
    <w:p w14:paraId="04AF78E9" w14:textId="77777777" w:rsidR="00494F6C" w:rsidRPr="00F75C5A" w:rsidRDefault="00494F6C" w:rsidP="00E26217">
      <w:pPr>
        <w:adjustRightInd w:val="0"/>
        <w:snapToGrid w:val="0"/>
        <w:spacing w:after="0"/>
        <w:rPr>
          <w:rFonts w:asciiTheme="minorEastAsia" w:hAnsiTheme="minorEastAsia"/>
          <w:sz w:val="20"/>
          <w:szCs w:val="20"/>
          <w:lang w:eastAsia="ja-JP"/>
        </w:rPr>
      </w:pPr>
    </w:p>
    <w:p w14:paraId="567A6C18" w14:textId="77777777" w:rsidR="00660CEB" w:rsidRDefault="00660CEB" w:rsidP="00144C45">
      <w:pPr>
        <w:adjustRightInd w:val="0"/>
        <w:snapToGrid w:val="0"/>
        <w:spacing w:after="0"/>
        <w:rPr>
          <w:rFonts w:asciiTheme="minorEastAsia" w:hAnsiTheme="minorEastAsia"/>
          <w:sz w:val="20"/>
          <w:szCs w:val="20"/>
          <w:lang w:eastAsia="ja-JP"/>
        </w:rPr>
      </w:pPr>
    </w:p>
    <w:p w14:paraId="496AE05D" w14:textId="77777777" w:rsidR="00FA40EE" w:rsidRDefault="00FA40EE" w:rsidP="00144C45">
      <w:pPr>
        <w:adjustRightInd w:val="0"/>
        <w:snapToGrid w:val="0"/>
        <w:spacing w:after="0"/>
        <w:rPr>
          <w:rFonts w:asciiTheme="minorEastAsia" w:hAnsiTheme="minorEastAsia"/>
          <w:sz w:val="20"/>
          <w:szCs w:val="20"/>
          <w:lang w:eastAsia="ja-JP"/>
        </w:rPr>
      </w:pPr>
    </w:p>
    <w:p w14:paraId="1C1378E0" w14:textId="77777777" w:rsidR="00FA40EE" w:rsidRDefault="00FA40EE" w:rsidP="00144C45">
      <w:pPr>
        <w:adjustRightInd w:val="0"/>
        <w:snapToGrid w:val="0"/>
        <w:spacing w:after="0"/>
        <w:rPr>
          <w:rFonts w:asciiTheme="minorEastAsia" w:hAnsiTheme="minorEastAsia"/>
          <w:sz w:val="20"/>
          <w:szCs w:val="20"/>
          <w:lang w:eastAsia="ja-JP"/>
        </w:rPr>
      </w:pPr>
    </w:p>
    <w:p w14:paraId="3FD9537B" w14:textId="4E1945EF" w:rsidR="00660CEB" w:rsidRDefault="00633B9D" w:rsidP="00144C45">
      <w:pPr>
        <w:adjustRightInd w:val="0"/>
        <w:snapToGrid w:val="0"/>
        <w:spacing w:after="0"/>
        <w:rPr>
          <w:rFonts w:asciiTheme="minorEastAsia" w:hAnsiTheme="minorEastAsia"/>
          <w:b/>
          <w:bCs/>
          <w:color w:val="156082" w:themeColor="accent1"/>
          <w:sz w:val="24"/>
          <w:szCs w:val="24"/>
          <w:lang w:eastAsia="ja-JP"/>
        </w:rPr>
      </w:pPr>
      <w:r w:rsidRPr="00633B9D">
        <w:rPr>
          <w:rFonts w:asciiTheme="minorEastAsia" w:hAnsiTheme="minorEastAsia" w:hint="eastAsia"/>
          <w:b/>
          <w:bCs/>
          <w:color w:val="156082" w:themeColor="accent1"/>
          <w:sz w:val="24"/>
          <w:szCs w:val="24"/>
          <w:lang w:eastAsia="ja-JP"/>
        </w:rPr>
        <w:t>6.</w:t>
      </w:r>
      <w:r w:rsidR="00EC19A2">
        <w:rPr>
          <w:rFonts w:asciiTheme="minorEastAsia" w:hAnsiTheme="minorEastAsia" w:hint="eastAsia"/>
          <w:b/>
          <w:bCs/>
          <w:color w:val="156082" w:themeColor="accent1"/>
          <w:sz w:val="24"/>
          <w:szCs w:val="24"/>
          <w:lang w:eastAsia="ja-JP"/>
        </w:rPr>
        <w:t xml:space="preserve">　　</w:t>
      </w:r>
      <w:r w:rsidR="009F4301">
        <w:rPr>
          <w:rFonts w:asciiTheme="minorEastAsia" w:hAnsiTheme="minorEastAsia" w:hint="eastAsia"/>
          <w:b/>
          <w:bCs/>
          <w:color w:val="156082" w:themeColor="accent1"/>
          <w:sz w:val="24"/>
          <w:szCs w:val="24"/>
          <w:lang w:eastAsia="ja-JP"/>
        </w:rPr>
        <w:t>原</w:t>
      </w:r>
      <w:r w:rsidRPr="00633B9D">
        <w:rPr>
          <w:rFonts w:asciiTheme="minorEastAsia" w:hAnsiTheme="minorEastAsia" w:hint="eastAsia"/>
          <w:b/>
          <w:bCs/>
          <w:color w:val="156082" w:themeColor="accent1"/>
          <w:sz w:val="24"/>
          <w:szCs w:val="24"/>
          <w:lang w:eastAsia="ja-JP"/>
        </w:rPr>
        <w:t>材料の</w:t>
      </w:r>
      <w:r w:rsidR="00134B2C">
        <w:rPr>
          <w:rFonts w:asciiTheme="minorEastAsia" w:hAnsiTheme="minorEastAsia" w:hint="eastAsia"/>
          <w:b/>
          <w:bCs/>
          <w:color w:val="156082" w:themeColor="accent1"/>
          <w:sz w:val="24"/>
          <w:szCs w:val="24"/>
          <w:lang w:eastAsia="ja-JP"/>
        </w:rPr>
        <w:t>追跡</w:t>
      </w:r>
      <w:r w:rsidR="00EC19A2">
        <w:rPr>
          <w:rFonts w:asciiTheme="minorEastAsia" w:hAnsiTheme="minorEastAsia" w:hint="eastAsia"/>
          <w:b/>
          <w:bCs/>
          <w:color w:val="156082" w:themeColor="accent1"/>
          <w:sz w:val="24"/>
          <w:szCs w:val="24"/>
          <w:lang w:eastAsia="ja-JP"/>
        </w:rPr>
        <w:t>管理</w:t>
      </w:r>
      <w:r w:rsidRPr="00633B9D">
        <w:rPr>
          <w:rFonts w:asciiTheme="minorEastAsia" w:hAnsiTheme="minorEastAsia" w:hint="eastAsia"/>
          <w:b/>
          <w:bCs/>
          <w:color w:val="156082" w:themeColor="accent1"/>
          <w:sz w:val="24"/>
          <w:szCs w:val="24"/>
          <w:lang w:eastAsia="ja-JP"/>
        </w:rPr>
        <w:t>方法</w:t>
      </w:r>
    </w:p>
    <w:p w14:paraId="773C1C1D" w14:textId="77777777" w:rsidR="00EC19A2" w:rsidRDefault="00EC19A2" w:rsidP="00144C45">
      <w:pPr>
        <w:adjustRightInd w:val="0"/>
        <w:snapToGrid w:val="0"/>
        <w:spacing w:after="0"/>
        <w:rPr>
          <w:rFonts w:asciiTheme="minorEastAsia" w:hAnsiTheme="minorEastAsia"/>
          <w:b/>
          <w:bCs/>
          <w:color w:val="156082" w:themeColor="accent1"/>
          <w:sz w:val="24"/>
          <w:szCs w:val="24"/>
          <w:lang w:eastAsia="ja-JP"/>
        </w:rPr>
      </w:pPr>
    </w:p>
    <w:p w14:paraId="6707F0F5" w14:textId="1AB596F0" w:rsidR="00EC19A2" w:rsidRDefault="00EC19A2" w:rsidP="00144C45">
      <w:pPr>
        <w:adjustRightInd w:val="0"/>
        <w:snapToGrid w:val="0"/>
        <w:spacing w:after="0"/>
        <w:rPr>
          <w:rFonts w:asciiTheme="minorEastAsia" w:hAnsiTheme="minorEastAsia"/>
          <w:b/>
          <w:bCs/>
          <w:lang w:eastAsia="ja-JP"/>
        </w:rPr>
      </w:pPr>
      <w:r>
        <w:rPr>
          <w:rFonts w:asciiTheme="minorEastAsia" w:hAnsiTheme="minorEastAsia" w:hint="eastAsia"/>
          <w:b/>
          <w:bCs/>
          <w:lang w:eastAsia="ja-JP"/>
        </w:rPr>
        <w:t xml:space="preserve">6.1  </w:t>
      </w:r>
      <w:r w:rsidR="002B593C">
        <w:rPr>
          <w:rFonts w:asciiTheme="minorEastAsia" w:hAnsiTheme="minorEastAsia" w:hint="eastAsia"/>
          <w:b/>
          <w:bCs/>
          <w:lang w:eastAsia="ja-JP"/>
        </w:rPr>
        <w:t>一般</w:t>
      </w:r>
    </w:p>
    <w:p w14:paraId="073685A0" w14:textId="77777777" w:rsidR="007C2F3D" w:rsidRDefault="007C2F3D" w:rsidP="00144C45">
      <w:pPr>
        <w:adjustRightInd w:val="0"/>
        <w:snapToGrid w:val="0"/>
        <w:spacing w:after="0"/>
        <w:rPr>
          <w:rFonts w:asciiTheme="minorEastAsia" w:hAnsiTheme="minorEastAsia"/>
          <w:b/>
          <w:bCs/>
          <w:lang w:eastAsia="ja-JP"/>
        </w:rPr>
      </w:pPr>
    </w:p>
    <w:p w14:paraId="2694BC9D" w14:textId="11BCC4E7" w:rsidR="008832D3" w:rsidRDefault="007C2F3D" w:rsidP="00144C45">
      <w:pPr>
        <w:adjustRightInd w:val="0"/>
        <w:snapToGrid w:val="0"/>
        <w:spacing w:after="0"/>
        <w:rPr>
          <w:rFonts w:asciiTheme="minorEastAsia" w:hAnsiTheme="minorEastAsia"/>
          <w:sz w:val="20"/>
          <w:szCs w:val="20"/>
          <w:lang w:eastAsia="ja-JP"/>
        </w:rPr>
      </w:pPr>
      <w:r w:rsidRPr="007C2F3D">
        <w:rPr>
          <w:rFonts w:asciiTheme="minorEastAsia" w:hAnsiTheme="minorEastAsia" w:hint="eastAsia"/>
          <w:b/>
          <w:bCs/>
          <w:color w:val="156082" w:themeColor="accent1"/>
          <w:sz w:val="20"/>
          <w:szCs w:val="20"/>
          <w:lang w:eastAsia="ja-JP"/>
        </w:rPr>
        <w:t>6.1.1</w:t>
      </w:r>
      <w:r w:rsidRPr="007C2F3D">
        <w:rPr>
          <w:rFonts w:asciiTheme="minorEastAsia" w:hAnsiTheme="minorEastAsia" w:hint="eastAsia"/>
          <w:sz w:val="20"/>
          <w:szCs w:val="20"/>
          <w:lang w:eastAsia="ja-JP"/>
        </w:rPr>
        <w:t xml:space="preserve"> 　組織は、プロジェクト調達認証の範囲に含まれるすべての原材料について調達および受領の時点から最終的な設置に至るまで識別可能かつ追跡可能であることを保証しなければならない。</w:t>
      </w:r>
    </w:p>
    <w:p w14:paraId="79C09D67" w14:textId="77777777" w:rsidR="00CB0D8C" w:rsidRPr="00CB0D8C" w:rsidRDefault="00CB0D8C" w:rsidP="00144C45">
      <w:pPr>
        <w:adjustRightInd w:val="0"/>
        <w:snapToGrid w:val="0"/>
        <w:spacing w:after="0"/>
        <w:rPr>
          <w:rFonts w:asciiTheme="minorEastAsia" w:hAnsiTheme="minorEastAsia"/>
          <w:b/>
          <w:bCs/>
          <w:sz w:val="20"/>
          <w:szCs w:val="20"/>
          <w:lang w:eastAsia="ja-JP"/>
        </w:rPr>
      </w:pPr>
    </w:p>
    <w:p w14:paraId="1FFD0134" w14:textId="77777777" w:rsidR="008A3300" w:rsidRPr="008A3300" w:rsidRDefault="00CB0D8C" w:rsidP="008A3300">
      <w:pPr>
        <w:adjustRightInd w:val="0"/>
        <w:snapToGrid w:val="0"/>
        <w:spacing w:after="0"/>
        <w:rPr>
          <w:rFonts w:asciiTheme="minorEastAsia" w:hAnsiTheme="minorEastAsia"/>
          <w:sz w:val="20"/>
          <w:szCs w:val="20"/>
          <w:lang w:eastAsia="ja-JP"/>
        </w:rPr>
      </w:pPr>
      <w:r w:rsidRPr="00CB0D8C">
        <w:rPr>
          <w:rFonts w:asciiTheme="minorEastAsia" w:hAnsiTheme="minorEastAsia" w:hint="eastAsia"/>
          <w:b/>
          <w:bCs/>
          <w:color w:val="156082" w:themeColor="accent1"/>
          <w:sz w:val="20"/>
          <w:szCs w:val="20"/>
          <w:lang w:eastAsia="ja-JP"/>
        </w:rPr>
        <w:t>6.1.2</w:t>
      </w:r>
      <w:r w:rsidRPr="00CB0D8C">
        <w:rPr>
          <w:rFonts w:asciiTheme="minorEastAsia" w:hAnsiTheme="minorEastAsia" w:hint="eastAsia"/>
          <w:color w:val="156082" w:themeColor="accent1"/>
          <w:sz w:val="20"/>
          <w:szCs w:val="20"/>
          <w:lang w:eastAsia="ja-JP"/>
        </w:rPr>
        <w:t xml:space="preserve"> </w:t>
      </w:r>
      <w:r w:rsidRPr="00CB0D8C">
        <w:rPr>
          <w:rFonts w:asciiTheme="minorEastAsia" w:hAnsiTheme="minorEastAsia" w:hint="eastAsia"/>
          <w:sz w:val="20"/>
          <w:szCs w:val="20"/>
          <w:lang w:eastAsia="ja-JP"/>
        </w:rPr>
        <w:t xml:space="preserve">　</w:t>
      </w:r>
      <w:r w:rsidR="008A3300" w:rsidRPr="008A3300">
        <w:rPr>
          <w:rFonts w:asciiTheme="minorEastAsia" w:hAnsiTheme="minorEastAsia" w:hint="eastAsia"/>
          <w:sz w:val="20"/>
          <w:szCs w:val="20"/>
          <w:lang w:eastAsia="ja-JP"/>
        </w:rPr>
        <w:t>組織は、マテリアルフローの性質と意図する主張に応じて、認証内容を次のいずれかのレベルで決定できる。</w:t>
      </w:r>
    </w:p>
    <w:p w14:paraId="4823F19F" w14:textId="460A6D8C" w:rsidR="008A3300" w:rsidRPr="008A3300" w:rsidRDefault="008A3300" w:rsidP="00F42FA3">
      <w:pPr>
        <w:adjustRightInd w:val="0"/>
        <w:snapToGrid w:val="0"/>
        <w:spacing w:after="0"/>
        <w:ind w:firstLineChars="300" w:firstLine="600"/>
        <w:rPr>
          <w:rFonts w:asciiTheme="minorEastAsia" w:hAnsiTheme="minorEastAsia"/>
          <w:sz w:val="20"/>
          <w:szCs w:val="20"/>
          <w:lang w:eastAsia="ja-JP"/>
        </w:rPr>
      </w:pPr>
      <w:r w:rsidRPr="008A3300">
        <w:rPr>
          <w:rFonts w:asciiTheme="minorEastAsia" w:hAnsiTheme="minorEastAsia" w:hint="eastAsia"/>
          <w:sz w:val="20"/>
          <w:szCs w:val="20"/>
          <w:lang w:eastAsia="ja-JP"/>
        </w:rPr>
        <w:t>a) 設置</w:t>
      </w:r>
      <w:r w:rsidR="00FA61DF">
        <w:rPr>
          <w:rFonts w:asciiTheme="minorEastAsia" w:hAnsiTheme="minorEastAsia" w:hint="eastAsia"/>
          <w:sz w:val="20"/>
          <w:szCs w:val="20"/>
          <w:lang w:eastAsia="ja-JP"/>
        </w:rPr>
        <w:t>コンポーネント</w:t>
      </w:r>
      <w:r w:rsidRPr="008A3300">
        <w:rPr>
          <w:rFonts w:asciiTheme="minorEastAsia" w:hAnsiTheme="minorEastAsia" w:hint="eastAsia"/>
          <w:sz w:val="20"/>
          <w:szCs w:val="20"/>
          <w:lang w:eastAsia="ja-JP"/>
        </w:rPr>
        <w:t>レベル、または</w:t>
      </w:r>
    </w:p>
    <w:p w14:paraId="09E24971" w14:textId="25F9306A" w:rsidR="00CB0D8C" w:rsidRDefault="008A3300" w:rsidP="00F42FA3">
      <w:pPr>
        <w:adjustRightInd w:val="0"/>
        <w:snapToGrid w:val="0"/>
        <w:spacing w:after="0"/>
        <w:ind w:firstLineChars="300" w:firstLine="600"/>
        <w:rPr>
          <w:rFonts w:asciiTheme="minorEastAsia" w:hAnsiTheme="minorEastAsia"/>
          <w:sz w:val="20"/>
          <w:szCs w:val="20"/>
          <w:lang w:eastAsia="ja-JP"/>
        </w:rPr>
      </w:pPr>
      <w:r w:rsidRPr="008A3300">
        <w:rPr>
          <w:rFonts w:asciiTheme="minorEastAsia" w:hAnsiTheme="minorEastAsia" w:hint="eastAsia"/>
          <w:sz w:val="20"/>
          <w:szCs w:val="20"/>
          <w:lang w:eastAsia="ja-JP"/>
        </w:rPr>
        <w:t>b) プロジェクト全体レベル</w:t>
      </w:r>
    </w:p>
    <w:p w14:paraId="27C2CC6E" w14:textId="77777777" w:rsidR="008A3300" w:rsidRDefault="008A3300" w:rsidP="008A3300">
      <w:pPr>
        <w:adjustRightInd w:val="0"/>
        <w:snapToGrid w:val="0"/>
        <w:spacing w:after="0"/>
        <w:rPr>
          <w:rFonts w:asciiTheme="minorEastAsia" w:hAnsiTheme="minorEastAsia"/>
          <w:sz w:val="20"/>
          <w:szCs w:val="20"/>
          <w:lang w:eastAsia="ja-JP"/>
        </w:rPr>
      </w:pPr>
    </w:p>
    <w:p w14:paraId="23D9FF46" w14:textId="7E98AFD6" w:rsidR="0002239F" w:rsidRDefault="0002239F" w:rsidP="008A3300">
      <w:pPr>
        <w:adjustRightInd w:val="0"/>
        <w:snapToGrid w:val="0"/>
        <w:spacing w:after="0"/>
        <w:rPr>
          <w:rFonts w:asciiTheme="minorEastAsia" w:hAnsiTheme="minorEastAsia"/>
          <w:sz w:val="20"/>
          <w:szCs w:val="20"/>
          <w:lang w:eastAsia="ja-JP"/>
        </w:rPr>
      </w:pPr>
      <w:r w:rsidRPr="0002239F">
        <w:rPr>
          <w:rFonts w:asciiTheme="minorEastAsia" w:hAnsiTheme="minorEastAsia" w:hint="eastAsia"/>
          <w:b/>
          <w:bCs/>
          <w:color w:val="156082" w:themeColor="accent1"/>
          <w:sz w:val="20"/>
          <w:szCs w:val="20"/>
          <w:lang w:eastAsia="ja-JP"/>
        </w:rPr>
        <w:t xml:space="preserve">6.1.3 </w:t>
      </w:r>
      <w:r w:rsidRPr="0002239F">
        <w:rPr>
          <w:rFonts w:asciiTheme="minorEastAsia" w:hAnsiTheme="minorEastAsia" w:hint="eastAsia"/>
          <w:sz w:val="20"/>
          <w:szCs w:val="20"/>
          <w:lang w:eastAsia="ja-JP"/>
        </w:rPr>
        <w:t xml:space="preserve">　計算は5.</w:t>
      </w:r>
      <w:r w:rsidR="007E52E3">
        <w:rPr>
          <w:rFonts w:asciiTheme="minorEastAsia" w:hAnsiTheme="minorEastAsia" w:hint="eastAsia"/>
          <w:sz w:val="20"/>
          <w:szCs w:val="20"/>
          <w:lang w:eastAsia="ja-JP"/>
        </w:rPr>
        <w:t>2</w:t>
      </w:r>
      <w:r w:rsidRPr="0002239F">
        <w:rPr>
          <w:rFonts w:asciiTheme="minorEastAsia" w:hAnsiTheme="minorEastAsia" w:hint="eastAsia"/>
          <w:sz w:val="20"/>
          <w:szCs w:val="20"/>
          <w:lang w:eastAsia="ja-JP"/>
        </w:rPr>
        <w:t>項の原材料分類カテゴリーに基づいて行われ、文書化され、一貫して適用されなければならない。</w:t>
      </w:r>
    </w:p>
    <w:p w14:paraId="5A069E96" w14:textId="77777777" w:rsidR="0002239F" w:rsidRPr="00CB0D8C" w:rsidRDefault="0002239F" w:rsidP="008A3300">
      <w:pPr>
        <w:adjustRightInd w:val="0"/>
        <w:snapToGrid w:val="0"/>
        <w:spacing w:after="0"/>
        <w:rPr>
          <w:rFonts w:asciiTheme="minorEastAsia" w:hAnsiTheme="minorEastAsia"/>
          <w:sz w:val="20"/>
          <w:szCs w:val="20"/>
          <w:lang w:eastAsia="ja-JP"/>
        </w:rPr>
      </w:pPr>
    </w:p>
    <w:p w14:paraId="2375E3BF" w14:textId="19B3CD67" w:rsidR="00CB0D8C" w:rsidRPr="00CB0D8C" w:rsidRDefault="00CB0D8C" w:rsidP="00CB0D8C">
      <w:pPr>
        <w:adjustRightInd w:val="0"/>
        <w:snapToGrid w:val="0"/>
        <w:spacing w:after="0"/>
        <w:rPr>
          <w:rFonts w:asciiTheme="minorEastAsia" w:hAnsiTheme="minorEastAsia"/>
          <w:sz w:val="20"/>
          <w:szCs w:val="20"/>
          <w:lang w:eastAsia="ja-JP"/>
        </w:rPr>
      </w:pPr>
      <w:r w:rsidRPr="00CB0D8C">
        <w:rPr>
          <w:rFonts w:asciiTheme="minorEastAsia" w:hAnsiTheme="minorEastAsia" w:hint="eastAsia"/>
          <w:b/>
          <w:bCs/>
          <w:color w:val="156082" w:themeColor="accent1"/>
          <w:sz w:val="20"/>
          <w:szCs w:val="20"/>
          <w:lang w:eastAsia="ja-JP"/>
        </w:rPr>
        <w:t>6.1.</w:t>
      </w:r>
      <w:r w:rsidR="003E4915">
        <w:rPr>
          <w:rFonts w:asciiTheme="minorEastAsia" w:hAnsiTheme="minorEastAsia" w:hint="eastAsia"/>
          <w:b/>
          <w:bCs/>
          <w:color w:val="156082" w:themeColor="accent1"/>
          <w:sz w:val="20"/>
          <w:szCs w:val="20"/>
          <w:lang w:eastAsia="ja-JP"/>
        </w:rPr>
        <w:t>４</w:t>
      </w:r>
      <w:r w:rsidRPr="00CB0D8C">
        <w:rPr>
          <w:rFonts w:asciiTheme="minorEastAsia" w:hAnsiTheme="minorEastAsia" w:hint="eastAsia"/>
          <w:sz w:val="20"/>
          <w:szCs w:val="20"/>
          <w:lang w:eastAsia="ja-JP"/>
        </w:rPr>
        <w:t xml:space="preserve"> 　組織は、プロジェクト全体を通じてPEFC認証の完全性を維持するために、建設プロセスの複雑さ、原材料フローの性質、およびその他原材料との代替または混合のリスクに適した管理方法を選択し、実施しなければならない。</w:t>
      </w:r>
    </w:p>
    <w:p w14:paraId="7CAEC909" w14:textId="77777777" w:rsidR="00CB0D8C" w:rsidRPr="00CB0D8C" w:rsidRDefault="00CB0D8C" w:rsidP="00CB0D8C">
      <w:pPr>
        <w:adjustRightInd w:val="0"/>
        <w:snapToGrid w:val="0"/>
        <w:spacing w:after="0"/>
        <w:rPr>
          <w:rFonts w:asciiTheme="minorEastAsia" w:hAnsiTheme="minorEastAsia"/>
          <w:sz w:val="20"/>
          <w:szCs w:val="20"/>
          <w:lang w:eastAsia="ja-JP"/>
        </w:rPr>
      </w:pPr>
    </w:p>
    <w:p w14:paraId="58635661" w14:textId="04008EF3" w:rsidR="00CB0D8C" w:rsidRPr="00CB0D8C" w:rsidRDefault="00CB0D8C" w:rsidP="00CB0D8C">
      <w:pPr>
        <w:adjustRightInd w:val="0"/>
        <w:snapToGrid w:val="0"/>
        <w:spacing w:after="0"/>
        <w:rPr>
          <w:rFonts w:asciiTheme="minorEastAsia" w:hAnsiTheme="minorEastAsia"/>
          <w:sz w:val="20"/>
          <w:szCs w:val="20"/>
          <w:lang w:eastAsia="ja-JP"/>
        </w:rPr>
      </w:pPr>
      <w:r w:rsidRPr="00CB0D8C">
        <w:rPr>
          <w:rFonts w:asciiTheme="minorEastAsia" w:hAnsiTheme="minorEastAsia" w:hint="eastAsia"/>
          <w:b/>
          <w:bCs/>
          <w:color w:val="156082" w:themeColor="accent1"/>
          <w:sz w:val="20"/>
          <w:szCs w:val="20"/>
          <w:lang w:eastAsia="ja-JP"/>
        </w:rPr>
        <w:t>6.1.</w:t>
      </w:r>
      <w:r w:rsidR="003E4915">
        <w:rPr>
          <w:rFonts w:asciiTheme="minorEastAsia" w:hAnsiTheme="minorEastAsia" w:hint="eastAsia"/>
          <w:b/>
          <w:bCs/>
          <w:color w:val="156082" w:themeColor="accent1"/>
          <w:sz w:val="20"/>
          <w:szCs w:val="20"/>
          <w:lang w:eastAsia="ja-JP"/>
        </w:rPr>
        <w:t>5</w:t>
      </w:r>
      <w:r w:rsidRPr="00CB0D8C">
        <w:rPr>
          <w:rFonts w:asciiTheme="minorEastAsia" w:hAnsiTheme="minorEastAsia" w:hint="eastAsia"/>
          <w:b/>
          <w:bCs/>
          <w:color w:val="156082" w:themeColor="accent1"/>
          <w:sz w:val="20"/>
          <w:szCs w:val="20"/>
          <w:lang w:eastAsia="ja-JP"/>
        </w:rPr>
        <w:t xml:space="preserve"> </w:t>
      </w:r>
      <w:r w:rsidRPr="00CB0D8C">
        <w:rPr>
          <w:rFonts w:asciiTheme="minorEastAsia" w:hAnsiTheme="minorEastAsia" w:hint="eastAsia"/>
          <w:sz w:val="20"/>
          <w:szCs w:val="20"/>
          <w:lang w:eastAsia="ja-JP"/>
        </w:rPr>
        <w:t xml:space="preserve">　組織は、原材料フローとプロセスの性質に応じて、物理的分離法またはパーセンテージ法のいずれかを採用できる。</w:t>
      </w:r>
    </w:p>
    <w:p w14:paraId="75F5A7AB" w14:textId="77777777" w:rsidR="00CB0D8C" w:rsidRPr="00CB0D8C" w:rsidRDefault="00CB0D8C" w:rsidP="00CB0D8C">
      <w:pPr>
        <w:adjustRightInd w:val="0"/>
        <w:snapToGrid w:val="0"/>
        <w:spacing w:after="0"/>
        <w:rPr>
          <w:rFonts w:asciiTheme="minorEastAsia" w:hAnsiTheme="minorEastAsia"/>
          <w:sz w:val="20"/>
          <w:szCs w:val="20"/>
          <w:lang w:eastAsia="ja-JP"/>
        </w:rPr>
      </w:pPr>
    </w:p>
    <w:p w14:paraId="6C2E428E" w14:textId="23F42924" w:rsidR="00CB0D8C" w:rsidRPr="00CB0D8C" w:rsidRDefault="00CB0D8C" w:rsidP="00CB0D8C">
      <w:pPr>
        <w:adjustRightInd w:val="0"/>
        <w:snapToGrid w:val="0"/>
        <w:spacing w:after="0"/>
        <w:rPr>
          <w:rFonts w:asciiTheme="minorEastAsia" w:hAnsiTheme="minorEastAsia"/>
          <w:sz w:val="20"/>
          <w:szCs w:val="20"/>
          <w:lang w:eastAsia="ja-JP"/>
        </w:rPr>
      </w:pPr>
      <w:r w:rsidRPr="00CB0D8C">
        <w:rPr>
          <w:rFonts w:asciiTheme="minorEastAsia" w:hAnsiTheme="minorEastAsia" w:hint="eastAsia"/>
          <w:b/>
          <w:bCs/>
          <w:color w:val="156082" w:themeColor="accent1"/>
          <w:sz w:val="20"/>
          <w:szCs w:val="20"/>
          <w:lang w:eastAsia="ja-JP"/>
        </w:rPr>
        <w:t>6.1.</w:t>
      </w:r>
      <w:r w:rsidR="00A07112">
        <w:rPr>
          <w:rFonts w:asciiTheme="minorEastAsia" w:hAnsiTheme="minorEastAsia" w:hint="eastAsia"/>
          <w:b/>
          <w:bCs/>
          <w:color w:val="156082" w:themeColor="accent1"/>
          <w:sz w:val="20"/>
          <w:szCs w:val="20"/>
          <w:lang w:eastAsia="ja-JP"/>
        </w:rPr>
        <w:t>6</w:t>
      </w:r>
      <w:r w:rsidRPr="00CB0D8C">
        <w:rPr>
          <w:rFonts w:asciiTheme="minorEastAsia" w:hAnsiTheme="minorEastAsia" w:hint="eastAsia"/>
          <w:sz w:val="20"/>
          <w:szCs w:val="20"/>
          <w:lang w:eastAsia="ja-JP"/>
        </w:rPr>
        <w:t xml:space="preserve"> 　組織は、原材料の性質、取り扱いプロセス、およびプロジェクトの規模に適した物理的および／または電子的システムを組み合わせて、トレーサビリティが維持されるようにしなければならない。</w:t>
      </w:r>
    </w:p>
    <w:p w14:paraId="45BC301B" w14:textId="77777777" w:rsidR="00CB0D8C" w:rsidRPr="00CB0D8C" w:rsidRDefault="00CB0D8C" w:rsidP="00CB0D8C">
      <w:pPr>
        <w:adjustRightInd w:val="0"/>
        <w:snapToGrid w:val="0"/>
        <w:spacing w:after="0"/>
        <w:rPr>
          <w:rFonts w:asciiTheme="minorEastAsia" w:hAnsiTheme="minorEastAsia"/>
          <w:sz w:val="20"/>
          <w:szCs w:val="20"/>
          <w:lang w:eastAsia="ja-JP"/>
        </w:rPr>
      </w:pPr>
    </w:p>
    <w:p w14:paraId="1CCF353C" w14:textId="5F8E52A6" w:rsidR="00CB0D8C" w:rsidRDefault="00CB0D8C" w:rsidP="00CB0D8C">
      <w:pPr>
        <w:adjustRightInd w:val="0"/>
        <w:snapToGrid w:val="0"/>
        <w:spacing w:after="0"/>
        <w:rPr>
          <w:rFonts w:asciiTheme="minorEastAsia" w:hAnsiTheme="minorEastAsia"/>
          <w:sz w:val="20"/>
          <w:szCs w:val="20"/>
          <w:lang w:eastAsia="ja-JP"/>
        </w:rPr>
      </w:pPr>
      <w:r w:rsidRPr="00CB0D8C">
        <w:rPr>
          <w:rFonts w:asciiTheme="minorEastAsia" w:hAnsiTheme="minorEastAsia" w:hint="eastAsia"/>
          <w:b/>
          <w:bCs/>
          <w:i/>
          <w:iCs/>
          <w:color w:val="156082" w:themeColor="accent1"/>
          <w:sz w:val="20"/>
          <w:szCs w:val="20"/>
          <w:lang w:eastAsia="ja-JP"/>
        </w:rPr>
        <w:t>注：</w:t>
      </w:r>
      <w:r w:rsidRPr="00CB0D8C">
        <w:rPr>
          <w:rFonts w:asciiTheme="minorEastAsia" w:hAnsiTheme="minorEastAsia" w:hint="eastAsia"/>
          <w:sz w:val="20"/>
          <w:szCs w:val="20"/>
          <w:lang w:eastAsia="ja-JP"/>
        </w:rPr>
        <w:t>これらのシステムには、デジタル追跡システムまたは現場管理ソフトウェア、原材料登録簿、ログ、または設置スケジュール、現場でのラベル付け、タグ付け、または保管管理などが含まれるが、これらに限定はされない。</w:t>
      </w:r>
    </w:p>
    <w:p w14:paraId="5F8B99F8" w14:textId="77777777" w:rsidR="00CB0D8C" w:rsidRDefault="00CB0D8C" w:rsidP="00CB0D8C">
      <w:pPr>
        <w:adjustRightInd w:val="0"/>
        <w:snapToGrid w:val="0"/>
        <w:spacing w:after="0"/>
        <w:rPr>
          <w:rFonts w:asciiTheme="minorEastAsia" w:hAnsiTheme="minorEastAsia"/>
          <w:sz w:val="20"/>
          <w:szCs w:val="20"/>
          <w:lang w:eastAsia="ja-JP"/>
        </w:rPr>
      </w:pPr>
    </w:p>
    <w:p w14:paraId="3EF1BDA5" w14:textId="0249DE68" w:rsidR="00B53BF3" w:rsidRPr="00B53BF3" w:rsidRDefault="00B53BF3" w:rsidP="00B53BF3">
      <w:pPr>
        <w:adjustRightInd w:val="0"/>
        <w:snapToGrid w:val="0"/>
        <w:spacing w:after="0"/>
        <w:rPr>
          <w:rFonts w:asciiTheme="minorEastAsia" w:hAnsiTheme="minorEastAsia"/>
          <w:sz w:val="20"/>
          <w:szCs w:val="20"/>
          <w:lang w:eastAsia="ja-JP"/>
        </w:rPr>
      </w:pPr>
      <w:r w:rsidRPr="00B53BF3">
        <w:rPr>
          <w:rFonts w:asciiTheme="minorEastAsia" w:hAnsiTheme="minorEastAsia" w:hint="eastAsia"/>
          <w:b/>
          <w:bCs/>
          <w:color w:val="156082" w:themeColor="accent1"/>
          <w:sz w:val="20"/>
          <w:szCs w:val="20"/>
          <w:lang w:eastAsia="ja-JP"/>
        </w:rPr>
        <w:t>6.1.</w:t>
      </w:r>
      <w:r w:rsidR="000E66E8">
        <w:rPr>
          <w:rFonts w:asciiTheme="minorEastAsia" w:hAnsiTheme="minorEastAsia" w:hint="eastAsia"/>
          <w:b/>
          <w:bCs/>
          <w:color w:val="156082" w:themeColor="accent1"/>
          <w:sz w:val="20"/>
          <w:szCs w:val="20"/>
          <w:lang w:eastAsia="ja-JP"/>
        </w:rPr>
        <w:t>7</w:t>
      </w:r>
      <w:r w:rsidRPr="00B53BF3">
        <w:rPr>
          <w:rFonts w:asciiTheme="minorEastAsia" w:hAnsiTheme="minorEastAsia" w:hint="eastAsia"/>
          <w:b/>
          <w:bCs/>
          <w:color w:val="156082" w:themeColor="accent1"/>
          <w:sz w:val="20"/>
          <w:szCs w:val="20"/>
          <w:lang w:eastAsia="ja-JP"/>
        </w:rPr>
        <w:t xml:space="preserve"> </w:t>
      </w:r>
      <w:r w:rsidRPr="00B53BF3">
        <w:rPr>
          <w:rFonts w:asciiTheme="minorEastAsia" w:hAnsiTheme="minorEastAsia" w:hint="eastAsia"/>
          <w:sz w:val="20"/>
          <w:szCs w:val="20"/>
          <w:lang w:eastAsia="ja-JP"/>
        </w:rPr>
        <w:t xml:space="preserve">　マイナー</w:t>
      </w:r>
      <w:r w:rsidR="00FA61DF">
        <w:rPr>
          <w:rFonts w:asciiTheme="minorEastAsia" w:hAnsiTheme="minorEastAsia" w:hint="eastAsia"/>
          <w:sz w:val="20"/>
          <w:szCs w:val="20"/>
          <w:lang w:eastAsia="ja-JP"/>
        </w:rPr>
        <w:t>コンポーネント</w:t>
      </w:r>
      <w:r w:rsidRPr="00B53BF3">
        <w:rPr>
          <w:rFonts w:asciiTheme="minorEastAsia" w:hAnsiTheme="minorEastAsia" w:hint="eastAsia"/>
          <w:sz w:val="20"/>
          <w:szCs w:val="20"/>
          <w:lang w:eastAsia="ja-JP"/>
        </w:rPr>
        <w:t>は、以下の条件を満たす場合に限り、認証率の計算から除外することができる。</w:t>
      </w:r>
    </w:p>
    <w:p w14:paraId="50751846" w14:textId="77777777" w:rsidR="00F42FA3" w:rsidRDefault="004224C0" w:rsidP="00F42FA3">
      <w:pPr>
        <w:adjustRightInd w:val="0"/>
        <w:snapToGrid w:val="0"/>
        <w:spacing w:after="0"/>
        <w:ind w:firstLineChars="300" w:firstLine="600"/>
        <w:rPr>
          <w:rFonts w:asciiTheme="minorEastAsia" w:hAnsiTheme="minorEastAsia"/>
          <w:sz w:val="20"/>
          <w:szCs w:val="20"/>
          <w:lang w:eastAsia="ja-JP"/>
        </w:rPr>
      </w:pPr>
      <w:r>
        <w:rPr>
          <w:rFonts w:asciiTheme="minorEastAsia" w:hAnsiTheme="minorEastAsia" w:hint="eastAsia"/>
          <w:sz w:val="20"/>
          <w:szCs w:val="20"/>
          <w:lang w:eastAsia="ja-JP"/>
        </w:rPr>
        <w:t>a</w:t>
      </w:r>
      <w:r w:rsidR="00B53BF3" w:rsidRPr="00B53BF3">
        <w:rPr>
          <w:rFonts w:asciiTheme="minorEastAsia" w:hAnsiTheme="minorEastAsia" w:hint="eastAsia"/>
          <w:sz w:val="20"/>
          <w:szCs w:val="20"/>
          <w:lang w:eastAsia="ja-JP"/>
        </w:rPr>
        <w:t>) プレハブまたはモジュール式部材のプロジェクトサイト外での製造に使用されていな</w:t>
      </w:r>
    </w:p>
    <w:p w14:paraId="724D1E16" w14:textId="75AEDD84" w:rsidR="00B53BF3" w:rsidRPr="00B53BF3" w:rsidRDefault="00B53BF3" w:rsidP="002B7A61">
      <w:pPr>
        <w:adjustRightInd w:val="0"/>
        <w:snapToGrid w:val="0"/>
        <w:spacing w:after="0"/>
        <w:ind w:firstLineChars="450" w:firstLine="900"/>
        <w:rPr>
          <w:rFonts w:asciiTheme="minorEastAsia" w:hAnsiTheme="minorEastAsia"/>
          <w:sz w:val="20"/>
          <w:szCs w:val="20"/>
          <w:lang w:eastAsia="ja-JP"/>
        </w:rPr>
      </w:pPr>
      <w:r w:rsidRPr="00B53BF3">
        <w:rPr>
          <w:rFonts w:asciiTheme="minorEastAsia" w:hAnsiTheme="minorEastAsia" w:hint="eastAsia"/>
          <w:sz w:val="20"/>
          <w:szCs w:val="20"/>
          <w:lang w:eastAsia="ja-JP"/>
        </w:rPr>
        <w:t>いこと。</w:t>
      </w:r>
    </w:p>
    <w:p w14:paraId="13881C78" w14:textId="1E0D092C" w:rsidR="00B53BF3" w:rsidRPr="00B53BF3" w:rsidRDefault="000E66E8" w:rsidP="002B7A61">
      <w:pPr>
        <w:adjustRightInd w:val="0"/>
        <w:snapToGrid w:val="0"/>
        <w:spacing w:after="0"/>
        <w:ind w:firstLineChars="300" w:firstLine="600"/>
        <w:rPr>
          <w:rFonts w:asciiTheme="minorEastAsia" w:hAnsiTheme="minorEastAsia"/>
          <w:sz w:val="20"/>
          <w:szCs w:val="20"/>
          <w:lang w:eastAsia="ja-JP"/>
        </w:rPr>
      </w:pPr>
      <w:r>
        <w:rPr>
          <w:rFonts w:asciiTheme="minorEastAsia" w:hAnsiTheme="minorEastAsia" w:hint="eastAsia"/>
          <w:sz w:val="20"/>
          <w:szCs w:val="20"/>
          <w:lang w:eastAsia="ja-JP"/>
        </w:rPr>
        <w:t>b</w:t>
      </w:r>
      <w:r w:rsidR="00B53BF3" w:rsidRPr="00B53BF3">
        <w:rPr>
          <w:rFonts w:asciiTheme="minorEastAsia" w:hAnsiTheme="minorEastAsia" w:hint="eastAsia"/>
          <w:sz w:val="20"/>
          <w:szCs w:val="20"/>
          <w:lang w:eastAsia="ja-JP"/>
        </w:rPr>
        <w:t>)</w:t>
      </w:r>
      <w:r>
        <w:rPr>
          <w:rFonts w:asciiTheme="minorEastAsia" w:hAnsiTheme="minorEastAsia" w:hint="eastAsia"/>
          <w:sz w:val="20"/>
          <w:szCs w:val="20"/>
          <w:lang w:eastAsia="ja-JP"/>
        </w:rPr>
        <w:t xml:space="preserve"> </w:t>
      </w:r>
      <w:r w:rsidR="00B53BF3" w:rsidRPr="00B53BF3">
        <w:rPr>
          <w:rFonts w:asciiTheme="minorEastAsia" w:hAnsiTheme="minorEastAsia" w:hint="eastAsia"/>
          <w:sz w:val="20"/>
          <w:szCs w:val="20"/>
          <w:lang w:eastAsia="ja-JP"/>
        </w:rPr>
        <w:t>それ自体が設置済みの</w:t>
      </w:r>
      <w:r w:rsidR="00FA61DF">
        <w:rPr>
          <w:rFonts w:asciiTheme="minorEastAsia" w:hAnsiTheme="minorEastAsia" w:hint="eastAsia"/>
          <w:sz w:val="20"/>
          <w:szCs w:val="20"/>
          <w:lang w:eastAsia="ja-JP"/>
        </w:rPr>
        <w:t>コンポーネント</w:t>
      </w:r>
      <w:r w:rsidR="00B53BF3" w:rsidRPr="00B53BF3">
        <w:rPr>
          <w:rFonts w:asciiTheme="minorEastAsia" w:hAnsiTheme="minorEastAsia" w:hint="eastAsia"/>
          <w:sz w:val="20"/>
          <w:szCs w:val="20"/>
          <w:lang w:eastAsia="ja-JP"/>
        </w:rPr>
        <w:t>ではないこと。</w:t>
      </w:r>
    </w:p>
    <w:p w14:paraId="67B8DF6A" w14:textId="77777777" w:rsidR="00B53BF3" w:rsidRPr="00B53BF3" w:rsidRDefault="00B53BF3" w:rsidP="00B53BF3">
      <w:pPr>
        <w:adjustRightInd w:val="0"/>
        <w:snapToGrid w:val="0"/>
        <w:spacing w:after="0"/>
        <w:rPr>
          <w:rFonts w:asciiTheme="minorEastAsia" w:hAnsiTheme="minorEastAsia"/>
          <w:sz w:val="20"/>
          <w:szCs w:val="20"/>
          <w:lang w:eastAsia="ja-JP"/>
        </w:rPr>
      </w:pPr>
    </w:p>
    <w:p w14:paraId="3A5FCBB6" w14:textId="3D3DAF60" w:rsidR="00B53BF3" w:rsidRPr="00B53BF3" w:rsidRDefault="00B53BF3" w:rsidP="00B53BF3">
      <w:pPr>
        <w:adjustRightInd w:val="0"/>
        <w:snapToGrid w:val="0"/>
        <w:spacing w:after="0"/>
        <w:rPr>
          <w:rFonts w:asciiTheme="minorEastAsia" w:hAnsiTheme="minorEastAsia"/>
          <w:sz w:val="20"/>
          <w:szCs w:val="20"/>
          <w:lang w:eastAsia="ja-JP"/>
        </w:rPr>
      </w:pPr>
      <w:r w:rsidRPr="00B53BF3">
        <w:rPr>
          <w:rFonts w:asciiTheme="minorEastAsia" w:hAnsiTheme="minorEastAsia" w:hint="eastAsia"/>
          <w:b/>
          <w:bCs/>
          <w:color w:val="156082" w:themeColor="accent1"/>
          <w:sz w:val="20"/>
          <w:szCs w:val="20"/>
          <w:lang w:eastAsia="ja-JP"/>
        </w:rPr>
        <w:t>6.1.</w:t>
      </w:r>
      <w:r w:rsidR="000E66E8">
        <w:rPr>
          <w:rFonts w:asciiTheme="minorEastAsia" w:hAnsiTheme="minorEastAsia" w:hint="eastAsia"/>
          <w:b/>
          <w:bCs/>
          <w:color w:val="156082" w:themeColor="accent1"/>
          <w:sz w:val="20"/>
          <w:szCs w:val="20"/>
          <w:lang w:eastAsia="ja-JP"/>
        </w:rPr>
        <w:t>8</w:t>
      </w:r>
      <w:r w:rsidRPr="00B53BF3">
        <w:rPr>
          <w:rFonts w:asciiTheme="minorEastAsia" w:hAnsiTheme="minorEastAsia" w:hint="eastAsia"/>
          <w:sz w:val="20"/>
          <w:szCs w:val="20"/>
          <w:lang w:eastAsia="ja-JP"/>
        </w:rPr>
        <w:t xml:space="preserve"> 　組織は、マイナー</w:t>
      </w:r>
      <w:r w:rsidR="00FA61DF">
        <w:rPr>
          <w:rFonts w:asciiTheme="minorEastAsia" w:hAnsiTheme="minorEastAsia" w:hint="eastAsia"/>
          <w:sz w:val="20"/>
          <w:szCs w:val="20"/>
          <w:lang w:eastAsia="ja-JP"/>
        </w:rPr>
        <w:t>コンポーネント</w:t>
      </w:r>
      <w:r w:rsidRPr="00B53BF3">
        <w:rPr>
          <w:rFonts w:asciiTheme="minorEastAsia" w:hAnsiTheme="minorEastAsia" w:hint="eastAsia"/>
          <w:sz w:val="20"/>
          <w:szCs w:val="20"/>
          <w:lang w:eastAsia="ja-JP"/>
        </w:rPr>
        <w:t>の使用を正当化しなければならない。</w:t>
      </w:r>
    </w:p>
    <w:p w14:paraId="2494780A" w14:textId="0794EEA6" w:rsidR="00CB0D8C" w:rsidRDefault="00B53BF3" w:rsidP="00B53BF3">
      <w:pPr>
        <w:adjustRightInd w:val="0"/>
        <w:snapToGrid w:val="0"/>
        <w:spacing w:after="0"/>
        <w:rPr>
          <w:rFonts w:asciiTheme="minorEastAsia" w:hAnsiTheme="minorEastAsia"/>
          <w:sz w:val="20"/>
          <w:szCs w:val="20"/>
          <w:lang w:eastAsia="ja-JP"/>
        </w:rPr>
      </w:pPr>
      <w:r w:rsidRPr="00B53BF3">
        <w:rPr>
          <w:rFonts w:asciiTheme="minorEastAsia" w:hAnsiTheme="minorEastAsia" w:hint="eastAsia"/>
          <w:b/>
          <w:bCs/>
          <w:color w:val="156082" w:themeColor="accent1"/>
          <w:sz w:val="20"/>
          <w:szCs w:val="20"/>
          <w:lang w:eastAsia="ja-JP"/>
        </w:rPr>
        <w:t>6.1.</w:t>
      </w:r>
      <w:r w:rsidR="002320AD">
        <w:rPr>
          <w:rFonts w:asciiTheme="minorEastAsia" w:hAnsiTheme="minorEastAsia" w:hint="eastAsia"/>
          <w:b/>
          <w:bCs/>
          <w:color w:val="156082" w:themeColor="accent1"/>
          <w:sz w:val="20"/>
          <w:szCs w:val="20"/>
          <w:lang w:eastAsia="ja-JP"/>
        </w:rPr>
        <w:t>9</w:t>
      </w:r>
      <w:r w:rsidRPr="00B53BF3">
        <w:rPr>
          <w:rFonts w:asciiTheme="minorEastAsia" w:hAnsiTheme="minorEastAsia" w:hint="eastAsia"/>
          <w:sz w:val="20"/>
          <w:szCs w:val="20"/>
          <w:lang w:eastAsia="ja-JP"/>
        </w:rPr>
        <w:t xml:space="preserve"> 　加工を行う場合は、管理方法に従って、認証原材料および管理材のトレーサビリティを維持する管理措置の下で加工を行わなければならない。</w:t>
      </w:r>
    </w:p>
    <w:p w14:paraId="158EE4C6" w14:textId="77777777" w:rsidR="00C01031" w:rsidRDefault="00C01031" w:rsidP="00B53BF3">
      <w:pPr>
        <w:adjustRightInd w:val="0"/>
        <w:snapToGrid w:val="0"/>
        <w:spacing w:after="0"/>
        <w:rPr>
          <w:rFonts w:asciiTheme="minorEastAsia" w:hAnsiTheme="minorEastAsia"/>
          <w:sz w:val="20"/>
          <w:szCs w:val="20"/>
          <w:lang w:eastAsia="ja-JP"/>
        </w:rPr>
      </w:pPr>
    </w:p>
    <w:p w14:paraId="4AC3F297" w14:textId="5A9368C1" w:rsidR="00C01031" w:rsidRDefault="00C01031" w:rsidP="00B53BF3">
      <w:pPr>
        <w:adjustRightInd w:val="0"/>
        <w:snapToGrid w:val="0"/>
        <w:spacing w:after="0"/>
        <w:rPr>
          <w:rFonts w:asciiTheme="minorEastAsia" w:hAnsiTheme="minorEastAsia"/>
          <w:sz w:val="20"/>
          <w:szCs w:val="20"/>
          <w:lang w:eastAsia="ja-JP"/>
        </w:rPr>
      </w:pPr>
      <w:r w:rsidRPr="00C01031">
        <w:rPr>
          <w:rFonts w:asciiTheme="minorEastAsia" w:hAnsiTheme="minorEastAsia" w:hint="eastAsia"/>
          <w:b/>
          <w:bCs/>
          <w:color w:val="156082" w:themeColor="accent1"/>
          <w:sz w:val="20"/>
          <w:szCs w:val="20"/>
          <w:lang w:eastAsia="ja-JP"/>
        </w:rPr>
        <w:t xml:space="preserve">6.1.10 </w:t>
      </w:r>
      <w:r w:rsidRPr="00C01031">
        <w:rPr>
          <w:rFonts w:asciiTheme="minorEastAsia" w:hAnsiTheme="minorEastAsia" w:hint="eastAsia"/>
          <w:sz w:val="20"/>
          <w:szCs w:val="20"/>
          <w:lang w:eastAsia="ja-JP"/>
        </w:rPr>
        <w:t xml:space="preserve">　プロジェクトの認証内容は、6.2および6.3項の該当する管理方法の要求事項に従って決定されなければならない。</w:t>
      </w:r>
    </w:p>
    <w:p w14:paraId="03C72552" w14:textId="77777777" w:rsidR="00B53BF3" w:rsidRDefault="00B53BF3" w:rsidP="00B53BF3">
      <w:pPr>
        <w:adjustRightInd w:val="0"/>
        <w:snapToGrid w:val="0"/>
        <w:spacing w:after="0"/>
        <w:rPr>
          <w:rFonts w:asciiTheme="minorEastAsia" w:hAnsiTheme="minorEastAsia"/>
          <w:sz w:val="20"/>
          <w:szCs w:val="20"/>
          <w:lang w:eastAsia="ja-JP"/>
        </w:rPr>
      </w:pPr>
    </w:p>
    <w:p w14:paraId="1C9C3447" w14:textId="77777777" w:rsidR="00B53BF3" w:rsidRDefault="00B53BF3" w:rsidP="00B53BF3">
      <w:pPr>
        <w:adjustRightInd w:val="0"/>
        <w:snapToGrid w:val="0"/>
        <w:spacing w:after="0"/>
        <w:rPr>
          <w:rFonts w:asciiTheme="minorEastAsia" w:hAnsiTheme="minorEastAsia"/>
          <w:b/>
          <w:bCs/>
          <w:lang w:eastAsia="ja-JP"/>
        </w:rPr>
      </w:pPr>
      <w:r w:rsidRPr="00B53BF3">
        <w:rPr>
          <w:rFonts w:asciiTheme="minorEastAsia" w:hAnsiTheme="minorEastAsia" w:hint="eastAsia"/>
          <w:b/>
          <w:bCs/>
          <w:lang w:eastAsia="ja-JP"/>
        </w:rPr>
        <w:t>6.2 　物理的分離方式</w:t>
      </w:r>
    </w:p>
    <w:p w14:paraId="6D4CA7A4" w14:textId="77777777" w:rsidR="003D2F34" w:rsidRPr="00B53BF3" w:rsidRDefault="003D2F34" w:rsidP="00B53BF3">
      <w:pPr>
        <w:adjustRightInd w:val="0"/>
        <w:snapToGrid w:val="0"/>
        <w:spacing w:after="0"/>
        <w:rPr>
          <w:rFonts w:asciiTheme="minorEastAsia" w:hAnsiTheme="minorEastAsia"/>
          <w:b/>
          <w:bCs/>
          <w:lang w:eastAsia="ja-JP"/>
        </w:rPr>
      </w:pPr>
    </w:p>
    <w:p w14:paraId="3A7EAB3B" w14:textId="1BB5CFF6" w:rsidR="003D2F34" w:rsidRPr="003D2F34" w:rsidRDefault="003D2F34" w:rsidP="003D2F34">
      <w:pPr>
        <w:adjustRightInd w:val="0"/>
        <w:snapToGrid w:val="0"/>
        <w:spacing w:after="0"/>
        <w:rPr>
          <w:rFonts w:asciiTheme="minorEastAsia" w:hAnsiTheme="minorEastAsia"/>
          <w:sz w:val="20"/>
          <w:szCs w:val="20"/>
          <w:lang w:eastAsia="ja-JP"/>
        </w:rPr>
      </w:pPr>
      <w:r w:rsidRPr="00A61D7F">
        <w:rPr>
          <w:rFonts w:asciiTheme="minorEastAsia" w:hAnsiTheme="minorEastAsia" w:hint="eastAsia"/>
          <w:b/>
          <w:bCs/>
          <w:color w:val="156082" w:themeColor="accent1"/>
          <w:sz w:val="20"/>
          <w:szCs w:val="20"/>
          <w:lang w:eastAsia="ja-JP"/>
        </w:rPr>
        <w:t>6.2.1</w:t>
      </w:r>
      <w:r w:rsidRPr="003D2F34">
        <w:rPr>
          <w:rFonts w:asciiTheme="minorEastAsia" w:hAnsiTheme="minorEastAsia" w:hint="eastAsia"/>
          <w:b/>
          <w:bCs/>
          <w:sz w:val="20"/>
          <w:szCs w:val="20"/>
          <w:lang w:eastAsia="ja-JP"/>
        </w:rPr>
        <w:t xml:space="preserve"> </w:t>
      </w:r>
      <w:r w:rsidRPr="003D2F34">
        <w:rPr>
          <w:rFonts w:asciiTheme="minorEastAsia" w:hAnsiTheme="minorEastAsia" w:hint="eastAsia"/>
          <w:sz w:val="20"/>
          <w:szCs w:val="20"/>
          <w:lang w:eastAsia="ja-JP"/>
        </w:rPr>
        <w:t xml:space="preserve">　物理的分離方式を適用する組織は、異なる原材料カテゴリーおよび異なる認証</w:t>
      </w:r>
      <w:r w:rsidR="00827D89">
        <w:rPr>
          <w:rFonts w:asciiTheme="minorEastAsia" w:hAnsiTheme="minorEastAsia" w:hint="eastAsia"/>
          <w:sz w:val="20"/>
          <w:szCs w:val="20"/>
          <w:lang w:eastAsia="ja-JP"/>
        </w:rPr>
        <w:t>率</w:t>
      </w:r>
      <w:r w:rsidRPr="003D2F34">
        <w:rPr>
          <w:rFonts w:asciiTheme="minorEastAsia" w:hAnsiTheme="minorEastAsia" w:hint="eastAsia"/>
          <w:sz w:val="20"/>
          <w:szCs w:val="20"/>
          <w:lang w:eastAsia="ja-JP"/>
        </w:rPr>
        <w:t>をもつ原材料が、製造または取引プロセスのあらゆる段階において、分離または明確に識別可能であることを保証しなければならない。</w:t>
      </w:r>
    </w:p>
    <w:p w14:paraId="287BC09D" w14:textId="77777777" w:rsidR="003D2F34" w:rsidRPr="003D2F34" w:rsidRDefault="003D2F34" w:rsidP="003D2F34">
      <w:pPr>
        <w:adjustRightInd w:val="0"/>
        <w:snapToGrid w:val="0"/>
        <w:spacing w:after="0"/>
        <w:rPr>
          <w:rFonts w:asciiTheme="minorEastAsia" w:hAnsiTheme="minorEastAsia"/>
          <w:sz w:val="20"/>
          <w:szCs w:val="20"/>
          <w:lang w:eastAsia="ja-JP"/>
        </w:rPr>
      </w:pPr>
    </w:p>
    <w:p w14:paraId="2E991A22" w14:textId="7AB659B6" w:rsidR="003D2F34" w:rsidRPr="003D2F34" w:rsidRDefault="003D2F34" w:rsidP="003D2F34">
      <w:pPr>
        <w:adjustRightInd w:val="0"/>
        <w:snapToGrid w:val="0"/>
        <w:spacing w:after="0"/>
        <w:rPr>
          <w:rFonts w:asciiTheme="minorEastAsia" w:hAnsiTheme="minorEastAsia"/>
          <w:sz w:val="20"/>
          <w:szCs w:val="20"/>
          <w:lang w:eastAsia="ja-JP"/>
        </w:rPr>
      </w:pPr>
      <w:r w:rsidRPr="002B7A61">
        <w:rPr>
          <w:rFonts w:asciiTheme="minorEastAsia" w:hAnsiTheme="minorEastAsia" w:hint="eastAsia"/>
          <w:b/>
          <w:bCs/>
          <w:color w:val="156082" w:themeColor="accent1"/>
          <w:sz w:val="20"/>
          <w:szCs w:val="20"/>
          <w:lang w:eastAsia="ja-JP"/>
        </w:rPr>
        <w:t>注：</w:t>
      </w:r>
      <w:r w:rsidRPr="003D2F34">
        <w:rPr>
          <w:rFonts w:asciiTheme="minorEastAsia" w:hAnsiTheme="minorEastAsia" w:hint="eastAsia"/>
          <w:sz w:val="20"/>
          <w:szCs w:val="20"/>
          <w:lang w:eastAsia="ja-JP"/>
        </w:rPr>
        <w:t>物理的分離は、例えば、別々の保管、マーキング、製品特性または製造時間の区別など、原材料カテゴリーおよび認証</w:t>
      </w:r>
      <w:r w:rsidR="00827D89">
        <w:rPr>
          <w:rFonts w:asciiTheme="minorEastAsia" w:hAnsiTheme="minorEastAsia" w:hint="eastAsia"/>
          <w:sz w:val="20"/>
          <w:szCs w:val="20"/>
          <w:lang w:eastAsia="ja-JP"/>
        </w:rPr>
        <w:t>率</w:t>
      </w:r>
      <w:r w:rsidRPr="003D2F34">
        <w:rPr>
          <w:rFonts w:asciiTheme="minorEastAsia" w:hAnsiTheme="minorEastAsia" w:hint="eastAsia"/>
          <w:sz w:val="20"/>
          <w:szCs w:val="20"/>
          <w:lang w:eastAsia="ja-JP"/>
        </w:rPr>
        <w:t>を識別できるあらゆる手段によって達成することができる。</w:t>
      </w:r>
    </w:p>
    <w:p w14:paraId="428C4EB0" w14:textId="77777777" w:rsidR="003D2F34" w:rsidRPr="003D2F34" w:rsidRDefault="003D2F34" w:rsidP="003D2F34">
      <w:pPr>
        <w:adjustRightInd w:val="0"/>
        <w:snapToGrid w:val="0"/>
        <w:spacing w:after="0"/>
        <w:rPr>
          <w:rFonts w:asciiTheme="minorEastAsia" w:hAnsiTheme="minorEastAsia"/>
          <w:sz w:val="20"/>
          <w:szCs w:val="20"/>
          <w:lang w:eastAsia="ja-JP"/>
        </w:rPr>
      </w:pPr>
    </w:p>
    <w:p w14:paraId="696DB172" w14:textId="1A276A36" w:rsidR="00B53BF3" w:rsidRDefault="003D2F34" w:rsidP="003D2F34">
      <w:pPr>
        <w:adjustRightInd w:val="0"/>
        <w:snapToGrid w:val="0"/>
        <w:spacing w:after="0"/>
        <w:rPr>
          <w:rFonts w:asciiTheme="minorEastAsia" w:hAnsiTheme="minorEastAsia"/>
          <w:sz w:val="20"/>
          <w:szCs w:val="20"/>
          <w:lang w:eastAsia="ja-JP"/>
        </w:rPr>
      </w:pPr>
      <w:r w:rsidRPr="00A61D7F">
        <w:rPr>
          <w:rFonts w:asciiTheme="minorEastAsia" w:hAnsiTheme="minorEastAsia" w:hint="eastAsia"/>
          <w:b/>
          <w:bCs/>
          <w:color w:val="156082" w:themeColor="accent1"/>
          <w:sz w:val="20"/>
          <w:szCs w:val="20"/>
          <w:lang w:eastAsia="ja-JP"/>
        </w:rPr>
        <w:t xml:space="preserve">6.2.2　</w:t>
      </w:r>
      <w:r w:rsidRPr="003D2F34">
        <w:rPr>
          <w:rFonts w:asciiTheme="minorEastAsia" w:hAnsiTheme="minorEastAsia" w:hint="eastAsia"/>
          <w:sz w:val="20"/>
          <w:szCs w:val="20"/>
          <w:lang w:eastAsia="ja-JP"/>
        </w:rPr>
        <w:t xml:space="preserve"> 組織は、異なる認証</w:t>
      </w:r>
      <w:r w:rsidR="00827D89">
        <w:rPr>
          <w:rFonts w:asciiTheme="minorEastAsia" w:hAnsiTheme="minorEastAsia" w:hint="eastAsia"/>
          <w:sz w:val="20"/>
          <w:szCs w:val="20"/>
          <w:lang w:eastAsia="ja-JP"/>
        </w:rPr>
        <w:t>率</w:t>
      </w:r>
      <w:r w:rsidRPr="003D2F34">
        <w:rPr>
          <w:rFonts w:asciiTheme="minorEastAsia" w:hAnsiTheme="minorEastAsia" w:hint="eastAsia"/>
          <w:sz w:val="20"/>
          <w:szCs w:val="20"/>
          <w:lang w:eastAsia="ja-JP"/>
        </w:rPr>
        <w:t>をもつ原材料を投入する場合、投入原材料の認証</w:t>
      </w:r>
      <w:r w:rsidR="00827D89">
        <w:rPr>
          <w:rFonts w:asciiTheme="minorEastAsia" w:hAnsiTheme="minorEastAsia" w:hint="eastAsia"/>
          <w:sz w:val="20"/>
          <w:szCs w:val="20"/>
          <w:lang w:eastAsia="ja-JP"/>
        </w:rPr>
        <w:t>率</w:t>
      </w:r>
      <w:r w:rsidRPr="003D2F34">
        <w:rPr>
          <w:rFonts w:asciiTheme="minorEastAsia" w:hAnsiTheme="minorEastAsia" w:hint="eastAsia"/>
          <w:sz w:val="20"/>
          <w:szCs w:val="20"/>
          <w:lang w:eastAsia="ja-JP"/>
        </w:rPr>
        <w:t>のうち最も低いものを生産品の認証</w:t>
      </w:r>
      <w:r w:rsidR="00827D89">
        <w:rPr>
          <w:rFonts w:asciiTheme="minorEastAsia" w:hAnsiTheme="minorEastAsia" w:hint="eastAsia"/>
          <w:sz w:val="20"/>
          <w:szCs w:val="20"/>
          <w:lang w:eastAsia="ja-JP"/>
        </w:rPr>
        <w:t>率</w:t>
      </w:r>
      <w:r w:rsidRPr="003D2F34">
        <w:rPr>
          <w:rFonts w:asciiTheme="minorEastAsia" w:hAnsiTheme="minorEastAsia" w:hint="eastAsia"/>
          <w:sz w:val="20"/>
          <w:szCs w:val="20"/>
          <w:lang w:eastAsia="ja-JP"/>
        </w:rPr>
        <w:t>として使用しなければならない。</w:t>
      </w:r>
    </w:p>
    <w:p w14:paraId="144A895D" w14:textId="77777777" w:rsidR="00A61D7F" w:rsidRDefault="00A61D7F" w:rsidP="003D2F34">
      <w:pPr>
        <w:adjustRightInd w:val="0"/>
        <w:snapToGrid w:val="0"/>
        <w:spacing w:after="0"/>
        <w:rPr>
          <w:rFonts w:asciiTheme="minorEastAsia" w:hAnsiTheme="minorEastAsia"/>
          <w:sz w:val="20"/>
          <w:szCs w:val="20"/>
          <w:lang w:eastAsia="ja-JP"/>
        </w:rPr>
      </w:pPr>
    </w:p>
    <w:p w14:paraId="69634F45" w14:textId="169054A8" w:rsidR="00A61D7F" w:rsidRPr="00A61D7F" w:rsidRDefault="00A61D7F" w:rsidP="00A61D7F">
      <w:pPr>
        <w:adjustRightInd w:val="0"/>
        <w:snapToGrid w:val="0"/>
        <w:spacing w:after="0"/>
        <w:rPr>
          <w:rFonts w:asciiTheme="minorEastAsia" w:hAnsiTheme="minorEastAsia"/>
          <w:sz w:val="20"/>
          <w:szCs w:val="20"/>
          <w:lang w:eastAsia="ja-JP"/>
        </w:rPr>
      </w:pPr>
      <w:r w:rsidRPr="002B7A61">
        <w:rPr>
          <w:rFonts w:asciiTheme="minorEastAsia" w:hAnsiTheme="minorEastAsia" w:hint="eastAsia"/>
          <w:b/>
          <w:bCs/>
          <w:color w:val="156082" w:themeColor="accent1"/>
          <w:sz w:val="20"/>
          <w:szCs w:val="20"/>
          <w:lang w:eastAsia="ja-JP"/>
        </w:rPr>
        <w:t>例：</w:t>
      </w:r>
      <w:r w:rsidRPr="00A61D7F">
        <w:rPr>
          <w:rFonts w:asciiTheme="minorEastAsia" w:hAnsiTheme="minorEastAsia" w:hint="eastAsia"/>
          <w:sz w:val="20"/>
          <w:szCs w:val="20"/>
          <w:lang w:eastAsia="ja-JP"/>
        </w:rPr>
        <w:t>物理的分離法を用いて、同一のPEFC製品グループにおいて、認証率が100%、75%、70%の原材料を投入する組織は、生産品を70%PEFC認証であると主張できる。</w:t>
      </w:r>
    </w:p>
    <w:p w14:paraId="21E50C98" w14:textId="77777777" w:rsidR="00A61D7F" w:rsidRPr="00A61D7F" w:rsidRDefault="00A61D7F" w:rsidP="00A61D7F">
      <w:pPr>
        <w:adjustRightInd w:val="0"/>
        <w:snapToGrid w:val="0"/>
        <w:spacing w:after="0"/>
        <w:rPr>
          <w:rFonts w:asciiTheme="minorEastAsia" w:hAnsiTheme="minorEastAsia"/>
          <w:sz w:val="20"/>
          <w:szCs w:val="20"/>
          <w:lang w:eastAsia="ja-JP"/>
        </w:rPr>
      </w:pPr>
    </w:p>
    <w:p w14:paraId="173E65E2" w14:textId="3EB08B2A" w:rsidR="00A61D7F" w:rsidRPr="003D2F34" w:rsidRDefault="00A61D7F" w:rsidP="00A61D7F">
      <w:pPr>
        <w:adjustRightInd w:val="0"/>
        <w:snapToGrid w:val="0"/>
        <w:spacing w:after="0"/>
        <w:rPr>
          <w:rFonts w:asciiTheme="minorEastAsia" w:hAnsiTheme="minorEastAsia"/>
          <w:sz w:val="20"/>
          <w:szCs w:val="20"/>
          <w:lang w:eastAsia="ja-JP"/>
        </w:rPr>
      </w:pPr>
      <w:r w:rsidRPr="00A61D7F">
        <w:rPr>
          <w:rFonts w:asciiTheme="minorEastAsia" w:hAnsiTheme="minorEastAsia" w:hint="eastAsia"/>
          <w:b/>
          <w:bCs/>
          <w:color w:val="156082" w:themeColor="accent1"/>
          <w:sz w:val="20"/>
          <w:szCs w:val="20"/>
          <w:lang w:eastAsia="ja-JP"/>
        </w:rPr>
        <w:t>6.2.</w:t>
      </w:r>
      <w:r w:rsidR="00E3623C">
        <w:rPr>
          <w:rFonts w:asciiTheme="minorEastAsia" w:hAnsiTheme="minorEastAsia" w:hint="eastAsia"/>
          <w:b/>
          <w:bCs/>
          <w:color w:val="156082" w:themeColor="accent1"/>
          <w:sz w:val="20"/>
          <w:szCs w:val="20"/>
          <w:lang w:eastAsia="ja-JP"/>
        </w:rPr>
        <w:t>3</w:t>
      </w:r>
      <w:r w:rsidRPr="00A61D7F">
        <w:rPr>
          <w:rFonts w:asciiTheme="minorEastAsia" w:hAnsiTheme="minorEastAsia" w:hint="eastAsia"/>
          <w:b/>
          <w:bCs/>
          <w:color w:val="156082" w:themeColor="accent1"/>
          <w:sz w:val="20"/>
          <w:szCs w:val="20"/>
          <w:lang w:eastAsia="ja-JP"/>
        </w:rPr>
        <w:t xml:space="preserve"> </w:t>
      </w:r>
      <w:r w:rsidRPr="00A61D7F">
        <w:rPr>
          <w:rFonts w:asciiTheme="minorEastAsia" w:hAnsiTheme="minorEastAsia" w:hint="eastAsia"/>
          <w:sz w:val="20"/>
          <w:szCs w:val="20"/>
          <w:lang w:eastAsia="ja-JP"/>
        </w:rPr>
        <w:t xml:space="preserve">　PEFC認証原材料とPEFC管理材を投入する場合、組織は生産品をPEFC管理材と主張しなければならない。</w:t>
      </w:r>
    </w:p>
    <w:p w14:paraId="0D25F018" w14:textId="77777777" w:rsidR="003D2F34" w:rsidRPr="003D2F34" w:rsidRDefault="003D2F34" w:rsidP="003D2F34">
      <w:pPr>
        <w:adjustRightInd w:val="0"/>
        <w:snapToGrid w:val="0"/>
        <w:spacing w:after="0"/>
        <w:rPr>
          <w:rFonts w:asciiTheme="minorEastAsia" w:hAnsiTheme="minorEastAsia"/>
          <w:b/>
          <w:bCs/>
          <w:sz w:val="20"/>
          <w:szCs w:val="20"/>
          <w:lang w:eastAsia="ja-JP"/>
        </w:rPr>
      </w:pPr>
    </w:p>
    <w:p w14:paraId="632EF164" w14:textId="77777777" w:rsidR="00B53BF3" w:rsidRPr="00B53BF3" w:rsidRDefault="00B53BF3" w:rsidP="00B53BF3">
      <w:pPr>
        <w:adjustRightInd w:val="0"/>
        <w:snapToGrid w:val="0"/>
        <w:spacing w:after="0"/>
        <w:rPr>
          <w:rFonts w:asciiTheme="minorEastAsia" w:hAnsiTheme="minorEastAsia"/>
          <w:b/>
          <w:bCs/>
          <w:lang w:eastAsia="ja-JP"/>
        </w:rPr>
      </w:pPr>
      <w:r w:rsidRPr="00B53BF3">
        <w:rPr>
          <w:rFonts w:asciiTheme="minorEastAsia" w:hAnsiTheme="minorEastAsia" w:hint="eastAsia"/>
          <w:b/>
          <w:bCs/>
          <w:lang w:eastAsia="ja-JP"/>
        </w:rPr>
        <w:t>6.3 　パーセンテージ法式</w:t>
      </w:r>
    </w:p>
    <w:p w14:paraId="31321CD7" w14:textId="77777777" w:rsidR="00D06F4B" w:rsidRDefault="00D06F4B" w:rsidP="00B53BF3">
      <w:pPr>
        <w:adjustRightInd w:val="0"/>
        <w:snapToGrid w:val="0"/>
        <w:spacing w:after="0"/>
        <w:rPr>
          <w:rFonts w:asciiTheme="minorEastAsia" w:hAnsiTheme="minorEastAsia"/>
          <w:b/>
          <w:bCs/>
          <w:i/>
          <w:iCs/>
          <w:color w:val="156082" w:themeColor="accent1"/>
          <w:sz w:val="20"/>
          <w:szCs w:val="20"/>
          <w:lang w:eastAsia="ja-JP"/>
        </w:rPr>
      </w:pPr>
    </w:p>
    <w:p w14:paraId="2CDB2CF1" w14:textId="6E288642" w:rsidR="00D06F4B" w:rsidRPr="00E3623C" w:rsidRDefault="003065C2" w:rsidP="00B53BF3">
      <w:pPr>
        <w:adjustRightInd w:val="0"/>
        <w:snapToGrid w:val="0"/>
        <w:spacing w:after="0"/>
        <w:rPr>
          <w:rFonts w:asciiTheme="minorEastAsia" w:hAnsiTheme="minorEastAsia"/>
          <w:b/>
          <w:bCs/>
          <w:color w:val="156082" w:themeColor="accent1"/>
          <w:sz w:val="20"/>
          <w:szCs w:val="20"/>
          <w:lang w:eastAsia="ja-JP"/>
        </w:rPr>
      </w:pPr>
      <w:r w:rsidRPr="00827D89">
        <w:rPr>
          <w:rFonts w:asciiTheme="minorEastAsia" w:hAnsiTheme="minorEastAsia" w:hint="eastAsia"/>
          <w:b/>
          <w:bCs/>
          <w:color w:val="156082" w:themeColor="accent1"/>
          <w:sz w:val="20"/>
          <w:szCs w:val="20"/>
          <w:lang w:eastAsia="ja-JP"/>
        </w:rPr>
        <w:t>6.3.</w:t>
      </w:r>
      <w:r w:rsidR="00C97465">
        <w:rPr>
          <w:rFonts w:asciiTheme="minorEastAsia" w:hAnsiTheme="minorEastAsia" w:hint="eastAsia"/>
          <w:b/>
          <w:bCs/>
          <w:color w:val="156082" w:themeColor="accent1"/>
          <w:sz w:val="20"/>
          <w:szCs w:val="20"/>
          <w:lang w:eastAsia="ja-JP"/>
        </w:rPr>
        <w:t>1</w:t>
      </w:r>
      <w:r w:rsidRPr="00827D89">
        <w:rPr>
          <w:rFonts w:asciiTheme="minorEastAsia" w:hAnsiTheme="minorEastAsia" w:hint="eastAsia"/>
          <w:b/>
          <w:bCs/>
          <w:color w:val="156082" w:themeColor="accent1"/>
          <w:sz w:val="20"/>
          <w:szCs w:val="20"/>
          <w:lang w:eastAsia="ja-JP"/>
        </w:rPr>
        <w:t xml:space="preserve"> </w:t>
      </w:r>
      <w:r w:rsidRPr="00F01338">
        <w:rPr>
          <w:rFonts w:asciiTheme="minorEastAsia" w:hAnsiTheme="minorEastAsia" w:hint="eastAsia"/>
          <w:sz w:val="20"/>
          <w:szCs w:val="20"/>
          <w:lang w:eastAsia="ja-JP"/>
        </w:rPr>
        <w:t xml:space="preserve">　</w:t>
      </w:r>
      <w:r w:rsidRPr="00E3623C">
        <w:rPr>
          <w:rFonts w:asciiTheme="minorEastAsia" w:hAnsiTheme="minorEastAsia" w:hint="eastAsia"/>
          <w:b/>
          <w:bCs/>
          <w:color w:val="156082" w:themeColor="accent1"/>
          <w:sz w:val="20"/>
          <w:szCs w:val="20"/>
          <w:lang w:eastAsia="ja-JP"/>
        </w:rPr>
        <w:t>認証含有量の計算</w:t>
      </w:r>
    </w:p>
    <w:p w14:paraId="1B9FBAD2" w14:textId="77777777" w:rsidR="00D06F4B" w:rsidRPr="00E3623C" w:rsidRDefault="00D06F4B" w:rsidP="00B53BF3">
      <w:pPr>
        <w:adjustRightInd w:val="0"/>
        <w:snapToGrid w:val="0"/>
        <w:spacing w:after="0"/>
        <w:rPr>
          <w:rFonts w:asciiTheme="minorEastAsia" w:hAnsiTheme="minorEastAsia"/>
          <w:b/>
          <w:bCs/>
          <w:color w:val="156082" w:themeColor="accent1"/>
          <w:sz w:val="20"/>
          <w:szCs w:val="20"/>
          <w:lang w:eastAsia="ja-JP"/>
        </w:rPr>
      </w:pPr>
    </w:p>
    <w:p w14:paraId="150625C1" w14:textId="3B046025" w:rsidR="00827D89" w:rsidRPr="00827D89" w:rsidRDefault="00827D89" w:rsidP="00827D89">
      <w:pPr>
        <w:adjustRightInd w:val="0"/>
        <w:snapToGrid w:val="0"/>
        <w:spacing w:after="0"/>
        <w:rPr>
          <w:rFonts w:asciiTheme="minorEastAsia" w:hAnsiTheme="minorEastAsia"/>
          <w:sz w:val="20"/>
          <w:szCs w:val="20"/>
          <w:lang w:eastAsia="ja-JP"/>
        </w:rPr>
      </w:pPr>
      <w:r w:rsidRPr="00827D89">
        <w:rPr>
          <w:rFonts w:asciiTheme="minorEastAsia" w:hAnsiTheme="minorEastAsia" w:hint="eastAsia"/>
          <w:b/>
          <w:bCs/>
          <w:color w:val="156082" w:themeColor="accent1"/>
          <w:sz w:val="20"/>
          <w:szCs w:val="20"/>
          <w:lang w:eastAsia="ja-JP"/>
        </w:rPr>
        <w:t>6.3.1</w:t>
      </w:r>
      <w:r w:rsidR="00C97465">
        <w:rPr>
          <w:rFonts w:asciiTheme="minorEastAsia" w:hAnsiTheme="minorEastAsia" w:hint="eastAsia"/>
          <w:b/>
          <w:bCs/>
          <w:color w:val="156082" w:themeColor="accent1"/>
          <w:sz w:val="20"/>
          <w:szCs w:val="20"/>
          <w:lang w:eastAsia="ja-JP"/>
        </w:rPr>
        <w:t>.1</w:t>
      </w:r>
      <w:r w:rsidRPr="00827D89">
        <w:rPr>
          <w:rFonts w:asciiTheme="minorEastAsia" w:hAnsiTheme="minorEastAsia" w:hint="eastAsia"/>
          <w:b/>
          <w:bCs/>
          <w:color w:val="156082" w:themeColor="accent1"/>
          <w:sz w:val="20"/>
          <w:szCs w:val="20"/>
          <w:lang w:eastAsia="ja-JP"/>
        </w:rPr>
        <w:t xml:space="preserve"> 　</w:t>
      </w:r>
      <w:r w:rsidRPr="00827D89">
        <w:rPr>
          <w:rFonts w:asciiTheme="minorEastAsia" w:hAnsiTheme="minorEastAsia" w:hint="eastAsia"/>
          <w:sz w:val="20"/>
          <w:szCs w:val="20"/>
          <w:lang w:eastAsia="ja-JP"/>
        </w:rPr>
        <w:t>組織は、以下の式に基づき認証率を算出しなければならない。</w:t>
      </w:r>
    </w:p>
    <w:p w14:paraId="27E32B91" w14:textId="77777777" w:rsidR="00827D89" w:rsidRPr="00827D89" w:rsidRDefault="00827D89" w:rsidP="00827D89">
      <w:pPr>
        <w:adjustRightInd w:val="0"/>
        <w:snapToGrid w:val="0"/>
        <w:spacing w:after="0"/>
        <w:rPr>
          <w:rFonts w:asciiTheme="minorEastAsia" w:hAnsiTheme="minorEastAsia"/>
          <w:sz w:val="20"/>
          <w:szCs w:val="20"/>
          <w:lang w:eastAsia="ja-JP"/>
        </w:rPr>
      </w:pPr>
      <w:r w:rsidRPr="00827D89">
        <w:rPr>
          <w:rFonts w:asciiTheme="minorEastAsia" w:hAnsiTheme="minorEastAsia"/>
          <w:sz w:val="20"/>
          <w:szCs w:val="20"/>
          <w:lang w:eastAsia="ja-JP"/>
        </w:rPr>
        <w:t>Cc [%] = (</w:t>
      </w:r>
      <w:proofErr w:type="spellStart"/>
      <w:r w:rsidRPr="00827D89">
        <w:rPr>
          <w:rFonts w:asciiTheme="minorEastAsia" w:hAnsiTheme="minorEastAsia"/>
          <w:sz w:val="20"/>
          <w:szCs w:val="20"/>
          <w:lang w:eastAsia="ja-JP"/>
        </w:rPr>
        <w:t>Vc</w:t>
      </w:r>
      <w:proofErr w:type="spellEnd"/>
      <w:r w:rsidRPr="00827D89">
        <w:rPr>
          <w:rFonts w:asciiTheme="minorEastAsia" w:hAnsiTheme="minorEastAsia"/>
          <w:sz w:val="20"/>
          <w:szCs w:val="20"/>
          <w:lang w:eastAsia="ja-JP"/>
        </w:rPr>
        <w:t>/(</w:t>
      </w:r>
      <w:proofErr w:type="spellStart"/>
      <w:r w:rsidRPr="00827D89">
        <w:rPr>
          <w:rFonts w:asciiTheme="minorEastAsia" w:hAnsiTheme="minorEastAsia"/>
          <w:sz w:val="20"/>
          <w:szCs w:val="20"/>
          <w:lang w:eastAsia="ja-JP"/>
        </w:rPr>
        <w:t>Vc+Vcm</w:t>
      </w:r>
      <w:proofErr w:type="spellEnd"/>
      <w:proofErr w:type="gramStart"/>
      <w:r w:rsidRPr="00827D89">
        <w:rPr>
          <w:rFonts w:asciiTheme="minorEastAsia" w:hAnsiTheme="minorEastAsia"/>
          <w:sz w:val="20"/>
          <w:szCs w:val="20"/>
          <w:lang w:eastAsia="ja-JP"/>
        </w:rPr>
        <w:t>))x</w:t>
      </w:r>
      <w:proofErr w:type="gramEnd"/>
      <w:r w:rsidRPr="00827D89">
        <w:rPr>
          <w:rFonts w:asciiTheme="minorEastAsia" w:hAnsiTheme="minorEastAsia"/>
          <w:sz w:val="20"/>
          <w:szCs w:val="20"/>
          <w:lang w:eastAsia="ja-JP"/>
        </w:rPr>
        <w:t>100</w:t>
      </w:r>
    </w:p>
    <w:p w14:paraId="510B13F8" w14:textId="77777777" w:rsidR="00827D89" w:rsidRPr="00827D89" w:rsidRDefault="00827D89" w:rsidP="00827D89">
      <w:pPr>
        <w:adjustRightInd w:val="0"/>
        <w:snapToGrid w:val="0"/>
        <w:spacing w:after="0"/>
        <w:rPr>
          <w:rFonts w:asciiTheme="minorEastAsia" w:hAnsiTheme="minorEastAsia"/>
          <w:sz w:val="20"/>
          <w:szCs w:val="20"/>
          <w:lang w:eastAsia="ja-JP"/>
        </w:rPr>
      </w:pPr>
      <w:r w:rsidRPr="00827D89">
        <w:rPr>
          <w:rFonts w:asciiTheme="minorEastAsia" w:hAnsiTheme="minorEastAsia" w:hint="eastAsia"/>
          <w:sz w:val="20"/>
          <w:szCs w:val="20"/>
          <w:lang w:eastAsia="ja-JP"/>
        </w:rPr>
        <w:t>(Cc: 認証率、</w:t>
      </w:r>
      <w:proofErr w:type="spellStart"/>
      <w:r w:rsidRPr="00827D89">
        <w:rPr>
          <w:rFonts w:asciiTheme="minorEastAsia" w:hAnsiTheme="minorEastAsia" w:hint="eastAsia"/>
          <w:sz w:val="20"/>
          <w:szCs w:val="20"/>
          <w:lang w:eastAsia="ja-JP"/>
        </w:rPr>
        <w:t>Vc</w:t>
      </w:r>
      <w:proofErr w:type="spellEnd"/>
      <w:r w:rsidRPr="00827D89">
        <w:rPr>
          <w:rFonts w:asciiTheme="minorEastAsia" w:hAnsiTheme="minorEastAsia" w:hint="eastAsia"/>
          <w:sz w:val="20"/>
          <w:szCs w:val="20"/>
          <w:lang w:eastAsia="ja-JP"/>
        </w:rPr>
        <w:t>: PEFC認証材の体積、</w:t>
      </w:r>
      <w:proofErr w:type="spellStart"/>
      <w:r w:rsidRPr="00827D89">
        <w:rPr>
          <w:rFonts w:asciiTheme="minorEastAsia" w:hAnsiTheme="minorEastAsia" w:hint="eastAsia"/>
          <w:sz w:val="20"/>
          <w:szCs w:val="20"/>
          <w:lang w:eastAsia="ja-JP"/>
        </w:rPr>
        <w:t>Vcm</w:t>
      </w:r>
      <w:proofErr w:type="spellEnd"/>
      <w:r w:rsidRPr="00827D89">
        <w:rPr>
          <w:rFonts w:asciiTheme="minorEastAsia" w:hAnsiTheme="minorEastAsia" w:hint="eastAsia"/>
          <w:sz w:val="20"/>
          <w:szCs w:val="20"/>
          <w:lang w:eastAsia="ja-JP"/>
        </w:rPr>
        <w:t>: PEFC管理材の体積)</w:t>
      </w:r>
    </w:p>
    <w:p w14:paraId="700FE34C" w14:textId="3109F713" w:rsidR="00D06F4B" w:rsidRDefault="00827D89" w:rsidP="00827D89">
      <w:pPr>
        <w:adjustRightInd w:val="0"/>
        <w:snapToGrid w:val="0"/>
        <w:spacing w:after="0"/>
        <w:rPr>
          <w:rFonts w:asciiTheme="minorEastAsia" w:hAnsiTheme="minorEastAsia"/>
          <w:sz w:val="20"/>
          <w:szCs w:val="20"/>
          <w:lang w:eastAsia="ja-JP"/>
        </w:rPr>
      </w:pPr>
      <w:r w:rsidRPr="00827D89">
        <w:rPr>
          <w:rFonts w:asciiTheme="minorEastAsia" w:hAnsiTheme="minorEastAsia" w:hint="eastAsia"/>
          <w:b/>
          <w:bCs/>
          <w:color w:val="156082" w:themeColor="accent1"/>
          <w:sz w:val="20"/>
          <w:szCs w:val="20"/>
          <w:lang w:eastAsia="ja-JP"/>
        </w:rPr>
        <w:t>注:</w:t>
      </w:r>
      <w:r w:rsidRPr="00827D89">
        <w:rPr>
          <w:rFonts w:asciiTheme="minorEastAsia" w:hAnsiTheme="minorEastAsia" w:hint="eastAsia"/>
          <w:sz w:val="20"/>
          <w:szCs w:val="20"/>
          <w:lang w:eastAsia="ja-JP"/>
        </w:rPr>
        <w:t xml:space="preserve"> 認証率の計算では、中性原材料は考慮されない。</w:t>
      </w:r>
    </w:p>
    <w:p w14:paraId="79608ADE" w14:textId="77777777" w:rsidR="00594417" w:rsidRDefault="00594417" w:rsidP="00827D89">
      <w:pPr>
        <w:adjustRightInd w:val="0"/>
        <w:snapToGrid w:val="0"/>
        <w:spacing w:after="0"/>
        <w:rPr>
          <w:rFonts w:asciiTheme="minorEastAsia" w:hAnsiTheme="minorEastAsia"/>
          <w:sz w:val="20"/>
          <w:szCs w:val="20"/>
          <w:lang w:eastAsia="ja-JP"/>
        </w:rPr>
      </w:pPr>
    </w:p>
    <w:p w14:paraId="34D1EAE8" w14:textId="5D3ECAE3" w:rsidR="00E30316" w:rsidRPr="00E30316" w:rsidRDefault="00E30316" w:rsidP="00E30316">
      <w:pPr>
        <w:adjustRightInd w:val="0"/>
        <w:snapToGrid w:val="0"/>
        <w:spacing w:after="0"/>
        <w:rPr>
          <w:rFonts w:asciiTheme="minorEastAsia" w:hAnsiTheme="minorEastAsia"/>
          <w:sz w:val="20"/>
          <w:szCs w:val="20"/>
          <w:lang w:eastAsia="ja-JP"/>
        </w:rPr>
      </w:pPr>
      <w:r w:rsidRPr="00E30316">
        <w:rPr>
          <w:rFonts w:asciiTheme="minorEastAsia" w:hAnsiTheme="minorEastAsia" w:hint="eastAsia"/>
          <w:b/>
          <w:bCs/>
          <w:color w:val="156082" w:themeColor="accent1"/>
          <w:sz w:val="20"/>
          <w:szCs w:val="20"/>
          <w:lang w:eastAsia="ja-JP"/>
        </w:rPr>
        <w:t>6.3.</w:t>
      </w:r>
      <w:r w:rsidR="00C97465">
        <w:rPr>
          <w:rFonts w:asciiTheme="minorEastAsia" w:hAnsiTheme="minorEastAsia" w:hint="eastAsia"/>
          <w:b/>
          <w:bCs/>
          <w:color w:val="156082" w:themeColor="accent1"/>
          <w:sz w:val="20"/>
          <w:szCs w:val="20"/>
          <w:lang w:eastAsia="ja-JP"/>
        </w:rPr>
        <w:t>1</w:t>
      </w:r>
      <w:r w:rsidRPr="00E30316">
        <w:rPr>
          <w:rFonts w:asciiTheme="minorEastAsia" w:hAnsiTheme="minorEastAsia" w:hint="eastAsia"/>
          <w:b/>
          <w:bCs/>
          <w:color w:val="156082" w:themeColor="accent1"/>
          <w:sz w:val="20"/>
          <w:szCs w:val="20"/>
          <w:lang w:eastAsia="ja-JP"/>
        </w:rPr>
        <w:t xml:space="preserve">.2 　</w:t>
      </w:r>
      <w:r w:rsidRPr="00E30316">
        <w:rPr>
          <w:rFonts w:asciiTheme="minorEastAsia" w:hAnsiTheme="minorEastAsia" w:hint="eastAsia"/>
          <w:sz w:val="20"/>
          <w:szCs w:val="20"/>
          <w:lang w:eastAsia="ja-JP"/>
        </w:rPr>
        <w:t>組織は、計算対象となるすべての原材料に使用される単一の計量単位に基づいて認証率を計算しなければならない。計算のために単一の計量単位に変換する場合、組織は一般的に認められている換算率および方法のみを使用しなければならない。適切かつ一般的に認められている換算率が存在しない場合は、組織は合理的かつ信頼できる換算率を定義し、使用しなければならない。</w:t>
      </w:r>
    </w:p>
    <w:p w14:paraId="1134672D" w14:textId="4E2230C1" w:rsidR="00E30316" w:rsidRPr="00E30316" w:rsidRDefault="00E30316" w:rsidP="00E30316">
      <w:pPr>
        <w:adjustRightInd w:val="0"/>
        <w:snapToGrid w:val="0"/>
        <w:spacing w:after="0"/>
        <w:rPr>
          <w:rFonts w:asciiTheme="minorEastAsia" w:hAnsiTheme="minorEastAsia"/>
          <w:sz w:val="20"/>
          <w:szCs w:val="20"/>
          <w:lang w:eastAsia="ja-JP"/>
        </w:rPr>
      </w:pPr>
      <w:r w:rsidRPr="00E30316">
        <w:rPr>
          <w:rFonts w:asciiTheme="minorEastAsia" w:hAnsiTheme="minorEastAsia" w:hint="eastAsia"/>
          <w:b/>
          <w:bCs/>
          <w:color w:val="156082" w:themeColor="accent1"/>
          <w:sz w:val="20"/>
          <w:szCs w:val="20"/>
          <w:lang w:eastAsia="ja-JP"/>
        </w:rPr>
        <w:t>6.3.</w:t>
      </w:r>
      <w:r w:rsidR="00E50B0E">
        <w:rPr>
          <w:rFonts w:asciiTheme="minorEastAsia" w:hAnsiTheme="minorEastAsia" w:hint="eastAsia"/>
          <w:b/>
          <w:bCs/>
          <w:color w:val="156082" w:themeColor="accent1"/>
          <w:sz w:val="20"/>
          <w:szCs w:val="20"/>
          <w:lang w:eastAsia="ja-JP"/>
        </w:rPr>
        <w:t>1</w:t>
      </w:r>
      <w:r w:rsidRPr="00E30316">
        <w:rPr>
          <w:rFonts w:asciiTheme="minorEastAsia" w:hAnsiTheme="minorEastAsia" w:hint="eastAsia"/>
          <w:b/>
          <w:bCs/>
          <w:color w:val="156082" w:themeColor="accent1"/>
          <w:sz w:val="20"/>
          <w:szCs w:val="20"/>
          <w:lang w:eastAsia="ja-JP"/>
        </w:rPr>
        <w:t xml:space="preserve">.3 </w:t>
      </w:r>
      <w:r w:rsidRPr="00E30316">
        <w:rPr>
          <w:rFonts w:asciiTheme="minorEastAsia" w:hAnsiTheme="minorEastAsia" w:hint="eastAsia"/>
          <w:sz w:val="20"/>
          <w:szCs w:val="20"/>
          <w:lang w:eastAsia="ja-JP"/>
        </w:rPr>
        <w:t xml:space="preserve">　投入原材料／製品にPEFC認証材料が一部しか含まれていない場合、認証率に相当する量のみをPEFC認証原材料として計算式に入力しなければならない。残りの原材料はPEFC管理材として計算に入力しなければならない。</w:t>
      </w:r>
    </w:p>
    <w:p w14:paraId="2266DF13" w14:textId="77777777" w:rsidR="00E30316" w:rsidRPr="00E30316" w:rsidRDefault="00E30316" w:rsidP="00E30316">
      <w:pPr>
        <w:adjustRightInd w:val="0"/>
        <w:snapToGrid w:val="0"/>
        <w:spacing w:after="0"/>
        <w:rPr>
          <w:rFonts w:asciiTheme="minorEastAsia" w:hAnsiTheme="minorEastAsia"/>
          <w:sz w:val="20"/>
          <w:szCs w:val="20"/>
          <w:lang w:eastAsia="ja-JP"/>
        </w:rPr>
      </w:pPr>
      <w:r w:rsidRPr="00E50B0E">
        <w:rPr>
          <w:rFonts w:asciiTheme="minorEastAsia" w:hAnsiTheme="minorEastAsia" w:hint="eastAsia"/>
          <w:b/>
          <w:bCs/>
          <w:color w:val="156082" w:themeColor="accent1"/>
          <w:sz w:val="20"/>
          <w:szCs w:val="20"/>
          <w:lang w:eastAsia="ja-JP"/>
        </w:rPr>
        <w:t>例：</w:t>
      </w:r>
      <w:r w:rsidRPr="00E30316">
        <w:rPr>
          <w:rFonts w:asciiTheme="minorEastAsia" w:hAnsiTheme="minorEastAsia" w:hint="eastAsia"/>
          <w:sz w:val="20"/>
          <w:szCs w:val="20"/>
          <w:lang w:eastAsia="ja-JP"/>
        </w:rPr>
        <w:t>「PEFC認証70%」とPEFC主張されて納入された原材料1tと、「PEFC認証100%」とPEFC主張されて納入された原材料1tを入力として使用する場合、 6.3.3.1 の式を用いると、認証率は Cc[%] = ((700kg+1000kg)/((700+1000)+300))x100 = (1700/2000)x100 = 2t の 85% PEFC 認証材となる。</w:t>
      </w:r>
    </w:p>
    <w:p w14:paraId="5F889871" w14:textId="77777777" w:rsidR="00E30316" w:rsidRPr="00E30316" w:rsidRDefault="00E30316" w:rsidP="00E30316">
      <w:pPr>
        <w:adjustRightInd w:val="0"/>
        <w:snapToGrid w:val="0"/>
        <w:spacing w:after="0"/>
        <w:rPr>
          <w:rFonts w:asciiTheme="minorEastAsia" w:hAnsiTheme="minorEastAsia"/>
          <w:sz w:val="20"/>
          <w:szCs w:val="20"/>
          <w:lang w:eastAsia="ja-JP"/>
        </w:rPr>
      </w:pPr>
    </w:p>
    <w:p w14:paraId="164D1E44" w14:textId="508F6B10" w:rsidR="00E30316" w:rsidRPr="00E30316" w:rsidRDefault="00E30316" w:rsidP="00E30316">
      <w:pPr>
        <w:adjustRightInd w:val="0"/>
        <w:snapToGrid w:val="0"/>
        <w:spacing w:after="0"/>
        <w:rPr>
          <w:rFonts w:asciiTheme="minorEastAsia" w:hAnsiTheme="minorEastAsia"/>
          <w:sz w:val="20"/>
          <w:szCs w:val="20"/>
          <w:lang w:eastAsia="ja-JP"/>
        </w:rPr>
      </w:pPr>
      <w:r w:rsidRPr="00E30316">
        <w:rPr>
          <w:rFonts w:asciiTheme="minorEastAsia" w:hAnsiTheme="minorEastAsia" w:hint="eastAsia"/>
          <w:b/>
          <w:bCs/>
          <w:color w:val="156082" w:themeColor="accent1"/>
          <w:sz w:val="20"/>
          <w:szCs w:val="20"/>
          <w:lang w:eastAsia="ja-JP"/>
        </w:rPr>
        <w:t>6.3.</w:t>
      </w:r>
      <w:r w:rsidR="00E50B0E">
        <w:rPr>
          <w:rFonts w:asciiTheme="minorEastAsia" w:hAnsiTheme="minorEastAsia" w:hint="eastAsia"/>
          <w:b/>
          <w:bCs/>
          <w:color w:val="156082" w:themeColor="accent1"/>
          <w:sz w:val="20"/>
          <w:szCs w:val="20"/>
          <w:lang w:eastAsia="ja-JP"/>
        </w:rPr>
        <w:t>1.4</w:t>
      </w:r>
      <w:r w:rsidRPr="00E30316">
        <w:rPr>
          <w:rFonts w:asciiTheme="minorEastAsia" w:hAnsiTheme="minorEastAsia" w:hint="eastAsia"/>
          <w:sz w:val="20"/>
          <w:szCs w:val="20"/>
          <w:lang w:eastAsia="ja-JP"/>
        </w:rPr>
        <w:t xml:space="preserve"> 算出された認証率は、PEFC 主張「X% PEFC 認証」におけるパーセンテージとして使用しなければならない。</w:t>
      </w:r>
    </w:p>
    <w:p w14:paraId="278EC9CE" w14:textId="77777777" w:rsidR="00E30316" w:rsidRPr="00E30316" w:rsidRDefault="00E30316" w:rsidP="00E30316">
      <w:pPr>
        <w:adjustRightInd w:val="0"/>
        <w:snapToGrid w:val="0"/>
        <w:spacing w:after="0"/>
        <w:rPr>
          <w:rFonts w:asciiTheme="minorEastAsia" w:hAnsiTheme="minorEastAsia"/>
          <w:sz w:val="20"/>
          <w:szCs w:val="20"/>
          <w:lang w:eastAsia="ja-JP"/>
        </w:rPr>
      </w:pPr>
    </w:p>
    <w:p w14:paraId="617AAE40" w14:textId="340E1767" w:rsidR="00594417" w:rsidRDefault="00E30316" w:rsidP="00E30316">
      <w:pPr>
        <w:adjustRightInd w:val="0"/>
        <w:snapToGrid w:val="0"/>
        <w:spacing w:after="0"/>
        <w:rPr>
          <w:rFonts w:asciiTheme="minorEastAsia" w:hAnsiTheme="minorEastAsia"/>
          <w:sz w:val="20"/>
          <w:szCs w:val="20"/>
          <w:lang w:eastAsia="ja-JP"/>
        </w:rPr>
      </w:pPr>
      <w:r w:rsidRPr="00E30316">
        <w:rPr>
          <w:rFonts w:asciiTheme="minorEastAsia" w:hAnsiTheme="minorEastAsia" w:hint="eastAsia"/>
          <w:b/>
          <w:bCs/>
          <w:i/>
          <w:iCs/>
          <w:color w:val="156082" w:themeColor="accent1"/>
          <w:sz w:val="20"/>
          <w:szCs w:val="20"/>
          <w:lang w:eastAsia="ja-JP"/>
        </w:rPr>
        <w:t>注：</w:t>
      </w:r>
      <w:r w:rsidRPr="00E30316">
        <w:rPr>
          <w:rFonts w:asciiTheme="minorEastAsia" w:hAnsiTheme="minorEastAsia" w:hint="eastAsia"/>
          <w:sz w:val="20"/>
          <w:szCs w:val="20"/>
          <w:lang w:eastAsia="ja-JP"/>
        </w:rPr>
        <w:t>本規格では、PEFC 認証製品の認証率を「X% PEFC 認証」という PEFC 主張で表示するために満たすべき認証率の最小閾値は定義していない。ただし、製品に PEFC 商標を使用するための最小閾値は、</w:t>
      </w:r>
      <w:r w:rsidR="004B387F" w:rsidRPr="00E30316">
        <w:rPr>
          <w:rFonts w:asciiTheme="minorEastAsia" w:hAnsiTheme="minorEastAsia" w:hint="eastAsia"/>
          <w:sz w:val="20"/>
          <w:szCs w:val="20"/>
          <w:lang w:eastAsia="ja-JP"/>
        </w:rPr>
        <w:t>PEFC ST 2001</w:t>
      </w:r>
      <w:r w:rsidR="004B387F">
        <w:rPr>
          <w:rFonts w:asciiTheme="minorEastAsia" w:hAnsiTheme="minorEastAsia" w:hint="eastAsia"/>
          <w:sz w:val="20"/>
          <w:szCs w:val="20"/>
          <w:lang w:eastAsia="ja-JP"/>
        </w:rPr>
        <w:t xml:space="preserve"> </w:t>
      </w:r>
      <w:r w:rsidRPr="00E30316">
        <w:rPr>
          <w:rFonts w:asciiTheme="minorEastAsia" w:hAnsiTheme="minorEastAsia" w:hint="eastAsia"/>
          <w:sz w:val="20"/>
          <w:szCs w:val="20"/>
          <w:lang w:eastAsia="ja-JP"/>
        </w:rPr>
        <w:t>PEFC 商標規則 に定義されている。</w:t>
      </w:r>
    </w:p>
    <w:p w14:paraId="34FC8C92" w14:textId="77777777" w:rsidR="00594417" w:rsidRDefault="00594417" w:rsidP="00827D89">
      <w:pPr>
        <w:adjustRightInd w:val="0"/>
        <w:snapToGrid w:val="0"/>
        <w:spacing w:after="0"/>
        <w:rPr>
          <w:rFonts w:asciiTheme="minorEastAsia" w:hAnsiTheme="minorEastAsia"/>
          <w:sz w:val="20"/>
          <w:szCs w:val="20"/>
          <w:lang w:eastAsia="ja-JP"/>
        </w:rPr>
      </w:pPr>
    </w:p>
    <w:p w14:paraId="5E52BEA5" w14:textId="7E1B53D4" w:rsidR="00AF4231" w:rsidRDefault="00BF0C55" w:rsidP="00B53BF3">
      <w:pPr>
        <w:adjustRightInd w:val="0"/>
        <w:snapToGrid w:val="0"/>
        <w:spacing w:after="0"/>
        <w:rPr>
          <w:rFonts w:asciiTheme="minorEastAsia" w:hAnsiTheme="minorEastAsia"/>
          <w:sz w:val="20"/>
          <w:szCs w:val="20"/>
          <w:lang w:eastAsia="ja-JP"/>
        </w:rPr>
      </w:pPr>
      <w:r w:rsidRPr="00BF0C55">
        <w:rPr>
          <w:rFonts w:asciiTheme="minorEastAsia" w:hAnsiTheme="minorEastAsia" w:hint="eastAsia"/>
          <w:b/>
          <w:bCs/>
          <w:color w:val="156082" w:themeColor="accent1"/>
          <w:sz w:val="20"/>
          <w:szCs w:val="20"/>
          <w:lang w:eastAsia="ja-JP"/>
        </w:rPr>
        <w:t>6.3.</w:t>
      </w:r>
      <w:r w:rsidR="0008096A">
        <w:rPr>
          <w:rFonts w:asciiTheme="minorEastAsia" w:hAnsiTheme="minorEastAsia" w:hint="eastAsia"/>
          <w:b/>
          <w:bCs/>
          <w:color w:val="156082" w:themeColor="accent1"/>
          <w:sz w:val="20"/>
          <w:szCs w:val="20"/>
          <w:lang w:eastAsia="ja-JP"/>
        </w:rPr>
        <w:t>1.5</w:t>
      </w:r>
      <w:r w:rsidRPr="00BF0C55">
        <w:rPr>
          <w:rFonts w:asciiTheme="minorEastAsia" w:hAnsiTheme="minorEastAsia" w:hint="eastAsia"/>
          <w:sz w:val="20"/>
          <w:szCs w:val="20"/>
          <w:lang w:eastAsia="ja-JP"/>
        </w:rPr>
        <w:t xml:space="preserve">　 組織は、ローリングパーセンテージとしてパーセンテージ方式を適用することができる。</w:t>
      </w:r>
    </w:p>
    <w:p w14:paraId="4FF6F8DA" w14:textId="77777777" w:rsidR="00BF0C55" w:rsidRDefault="00BF0C55" w:rsidP="00B53BF3">
      <w:pPr>
        <w:adjustRightInd w:val="0"/>
        <w:snapToGrid w:val="0"/>
        <w:spacing w:after="0"/>
        <w:rPr>
          <w:rFonts w:asciiTheme="minorEastAsia" w:hAnsiTheme="minorEastAsia"/>
          <w:sz w:val="20"/>
          <w:szCs w:val="20"/>
          <w:lang w:eastAsia="ja-JP"/>
        </w:rPr>
      </w:pPr>
    </w:p>
    <w:p w14:paraId="3B47ED3B" w14:textId="77777777" w:rsidR="00180472" w:rsidRDefault="00180472" w:rsidP="00B53BF3">
      <w:pPr>
        <w:adjustRightInd w:val="0"/>
        <w:snapToGrid w:val="0"/>
        <w:spacing w:after="0"/>
        <w:rPr>
          <w:rFonts w:asciiTheme="minorEastAsia" w:hAnsiTheme="minorEastAsia"/>
          <w:sz w:val="20"/>
          <w:szCs w:val="20"/>
          <w:lang w:eastAsia="ja-JP"/>
        </w:rPr>
      </w:pPr>
    </w:p>
    <w:p w14:paraId="1F8055D5" w14:textId="77777777" w:rsidR="00180472" w:rsidRDefault="00180472" w:rsidP="00B53BF3">
      <w:pPr>
        <w:adjustRightInd w:val="0"/>
        <w:snapToGrid w:val="0"/>
        <w:spacing w:after="0"/>
        <w:rPr>
          <w:rFonts w:asciiTheme="minorEastAsia" w:hAnsiTheme="minorEastAsia"/>
          <w:sz w:val="20"/>
          <w:szCs w:val="20"/>
          <w:lang w:eastAsia="ja-JP"/>
        </w:rPr>
      </w:pPr>
    </w:p>
    <w:p w14:paraId="0234E563" w14:textId="77777777" w:rsidR="00180472" w:rsidRDefault="00180472" w:rsidP="00B53BF3">
      <w:pPr>
        <w:adjustRightInd w:val="0"/>
        <w:snapToGrid w:val="0"/>
        <w:spacing w:after="0"/>
        <w:rPr>
          <w:rFonts w:asciiTheme="minorEastAsia" w:hAnsiTheme="minorEastAsia"/>
          <w:sz w:val="20"/>
          <w:szCs w:val="20"/>
          <w:lang w:eastAsia="ja-JP"/>
        </w:rPr>
      </w:pPr>
    </w:p>
    <w:p w14:paraId="2C586662" w14:textId="77777777" w:rsidR="00180472" w:rsidRDefault="00180472" w:rsidP="00B53BF3">
      <w:pPr>
        <w:adjustRightInd w:val="0"/>
        <w:snapToGrid w:val="0"/>
        <w:spacing w:after="0"/>
        <w:rPr>
          <w:rFonts w:asciiTheme="minorEastAsia" w:hAnsiTheme="minorEastAsia"/>
          <w:sz w:val="20"/>
          <w:szCs w:val="20"/>
          <w:lang w:eastAsia="ja-JP"/>
        </w:rPr>
      </w:pPr>
    </w:p>
    <w:p w14:paraId="38AF0149" w14:textId="77777777" w:rsidR="00180472" w:rsidRDefault="00180472" w:rsidP="00B53BF3">
      <w:pPr>
        <w:adjustRightInd w:val="0"/>
        <w:snapToGrid w:val="0"/>
        <w:spacing w:after="0"/>
        <w:rPr>
          <w:rFonts w:asciiTheme="minorEastAsia" w:hAnsiTheme="minorEastAsia"/>
          <w:sz w:val="20"/>
          <w:szCs w:val="20"/>
          <w:lang w:eastAsia="ja-JP"/>
        </w:rPr>
      </w:pPr>
    </w:p>
    <w:p w14:paraId="6C9E0016" w14:textId="77777777" w:rsidR="00180472" w:rsidRDefault="00180472" w:rsidP="00B53BF3">
      <w:pPr>
        <w:adjustRightInd w:val="0"/>
        <w:snapToGrid w:val="0"/>
        <w:spacing w:after="0"/>
        <w:rPr>
          <w:rFonts w:asciiTheme="minorEastAsia" w:hAnsiTheme="minorEastAsia"/>
          <w:sz w:val="20"/>
          <w:szCs w:val="20"/>
          <w:lang w:eastAsia="ja-JP"/>
        </w:rPr>
      </w:pPr>
    </w:p>
    <w:p w14:paraId="46EBE7A4" w14:textId="77777777" w:rsidR="00180472" w:rsidRDefault="00180472" w:rsidP="00B53BF3">
      <w:pPr>
        <w:adjustRightInd w:val="0"/>
        <w:snapToGrid w:val="0"/>
        <w:spacing w:after="0"/>
        <w:rPr>
          <w:rFonts w:asciiTheme="minorEastAsia" w:hAnsiTheme="minorEastAsia"/>
          <w:sz w:val="20"/>
          <w:szCs w:val="20"/>
          <w:lang w:eastAsia="ja-JP"/>
        </w:rPr>
      </w:pPr>
    </w:p>
    <w:p w14:paraId="38226CFC" w14:textId="77777777" w:rsidR="00180472" w:rsidRDefault="00180472" w:rsidP="00B53BF3">
      <w:pPr>
        <w:adjustRightInd w:val="0"/>
        <w:snapToGrid w:val="0"/>
        <w:spacing w:after="0"/>
        <w:rPr>
          <w:rFonts w:asciiTheme="minorEastAsia" w:hAnsiTheme="minorEastAsia"/>
          <w:sz w:val="20"/>
          <w:szCs w:val="20"/>
          <w:lang w:eastAsia="ja-JP"/>
        </w:rPr>
      </w:pPr>
    </w:p>
    <w:p w14:paraId="0CEF066A" w14:textId="77777777" w:rsidR="00180472" w:rsidRDefault="00180472" w:rsidP="00B53BF3">
      <w:pPr>
        <w:adjustRightInd w:val="0"/>
        <w:snapToGrid w:val="0"/>
        <w:spacing w:after="0"/>
        <w:rPr>
          <w:rFonts w:asciiTheme="minorEastAsia" w:hAnsiTheme="minorEastAsia"/>
          <w:sz w:val="20"/>
          <w:szCs w:val="20"/>
          <w:lang w:eastAsia="ja-JP"/>
        </w:rPr>
      </w:pPr>
    </w:p>
    <w:p w14:paraId="49FDA10A" w14:textId="77777777" w:rsidR="00180472" w:rsidRDefault="00180472" w:rsidP="00B53BF3">
      <w:pPr>
        <w:adjustRightInd w:val="0"/>
        <w:snapToGrid w:val="0"/>
        <w:spacing w:after="0"/>
        <w:rPr>
          <w:rFonts w:asciiTheme="minorEastAsia" w:hAnsiTheme="minorEastAsia"/>
          <w:sz w:val="20"/>
          <w:szCs w:val="20"/>
          <w:lang w:eastAsia="ja-JP"/>
        </w:rPr>
      </w:pPr>
    </w:p>
    <w:p w14:paraId="092C7EE1" w14:textId="77777777" w:rsidR="00180472" w:rsidRDefault="00180472" w:rsidP="00B53BF3">
      <w:pPr>
        <w:adjustRightInd w:val="0"/>
        <w:snapToGrid w:val="0"/>
        <w:spacing w:after="0"/>
        <w:rPr>
          <w:rFonts w:asciiTheme="minorEastAsia" w:hAnsiTheme="minorEastAsia"/>
          <w:sz w:val="20"/>
          <w:szCs w:val="20"/>
          <w:lang w:eastAsia="ja-JP"/>
        </w:rPr>
      </w:pPr>
    </w:p>
    <w:p w14:paraId="7027615D" w14:textId="77777777" w:rsidR="00180472" w:rsidRDefault="00180472" w:rsidP="00B53BF3">
      <w:pPr>
        <w:adjustRightInd w:val="0"/>
        <w:snapToGrid w:val="0"/>
        <w:spacing w:after="0"/>
        <w:rPr>
          <w:rFonts w:asciiTheme="minorEastAsia" w:hAnsiTheme="minorEastAsia"/>
          <w:sz w:val="20"/>
          <w:szCs w:val="20"/>
          <w:lang w:eastAsia="ja-JP"/>
        </w:rPr>
      </w:pPr>
    </w:p>
    <w:p w14:paraId="70184475" w14:textId="77777777" w:rsidR="00180472" w:rsidRDefault="00180472" w:rsidP="00B53BF3">
      <w:pPr>
        <w:adjustRightInd w:val="0"/>
        <w:snapToGrid w:val="0"/>
        <w:spacing w:after="0"/>
        <w:rPr>
          <w:rFonts w:asciiTheme="minorEastAsia" w:hAnsiTheme="minorEastAsia"/>
          <w:sz w:val="20"/>
          <w:szCs w:val="20"/>
          <w:lang w:eastAsia="ja-JP"/>
        </w:rPr>
      </w:pPr>
    </w:p>
    <w:p w14:paraId="22750E55" w14:textId="77777777" w:rsidR="00180472" w:rsidRDefault="00180472" w:rsidP="00B53BF3">
      <w:pPr>
        <w:adjustRightInd w:val="0"/>
        <w:snapToGrid w:val="0"/>
        <w:spacing w:after="0"/>
        <w:rPr>
          <w:rFonts w:asciiTheme="minorEastAsia" w:hAnsiTheme="minorEastAsia"/>
          <w:sz w:val="20"/>
          <w:szCs w:val="20"/>
          <w:lang w:eastAsia="ja-JP"/>
        </w:rPr>
      </w:pPr>
    </w:p>
    <w:p w14:paraId="2A1B6A59" w14:textId="77777777" w:rsidR="00180472" w:rsidRDefault="00180472" w:rsidP="00B53BF3">
      <w:pPr>
        <w:adjustRightInd w:val="0"/>
        <w:snapToGrid w:val="0"/>
        <w:spacing w:after="0"/>
        <w:rPr>
          <w:rFonts w:asciiTheme="minorEastAsia" w:hAnsiTheme="minorEastAsia"/>
          <w:sz w:val="20"/>
          <w:szCs w:val="20"/>
          <w:lang w:eastAsia="ja-JP"/>
        </w:rPr>
      </w:pPr>
    </w:p>
    <w:p w14:paraId="34A54B87" w14:textId="77777777" w:rsidR="00180472" w:rsidRDefault="00180472" w:rsidP="00B53BF3">
      <w:pPr>
        <w:adjustRightInd w:val="0"/>
        <w:snapToGrid w:val="0"/>
        <w:spacing w:after="0"/>
        <w:rPr>
          <w:rFonts w:asciiTheme="minorEastAsia" w:hAnsiTheme="minorEastAsia"/>
          <w:sz w:val="20"/>
          <w:szCs w:val="20"/>
          <w:lang w:eastAsia="ja-JP"/>
        </w:rPr>
      </w:pPr>
    </w:p>
    <w:p w14:paraId="2EDC7E9B" w14:textId="77777777" w:rsidR="00180472" w:rsidRDefault="00180472" w:rsidP="00B53BF3">
      <w:pPr>
        <w:adjustRightInd w:val="0"/>
        <w:snapToGrid w:val="0"/>
        <w:spacing w:after="0"/>
        <w:rPr>
          <w:rFonts w:asciiTheme="minorEastAsia" w:hAnsiTheme="minorEastAsia"/>
          <w:sz w:val="20"/>
          <w:szCs w:val="20"/>
          <w:lang w:eastAsia="ja-JP"/>
        </w:rPr>
      </w:pPr>
    </w:p>
    <w:p w14:paraId="68B7F08F" w14:textId="77777777" w:rsidR="00180472" w:rsidRDefault="00180472" w:rsidP="00B53BF3">
      <w:pPr>
        <w:adjustRightInd w:val="0"/>
        <w:snapToGrid w:val="0"/>
        <w:spacing w:after="0"/>
        <w:rPr>
          <w:rFonts w:asciiTheme="minorEastAsia" w:hAnsiTheme="minorEastAsia"/>
          <w:sz w:val="20"/>
          <w:szCs w:val="20"/>
          <w:lang w:eastAsia="ja-JP"/>
        </w:rPr>
      </w:pPr>
    </w:p>
    <w:p w14:paraId="26FA160D" w14:textId="77777777" w:rsidR="00180472" w:rsidRDefault="00180472" w:rsidP="00B53BF3">
      <w:pPr>
        <w:adjustRightInd w:val="0"/>
        <w:snapToGrid w:val="0"/>
        <w:spacing w:after="0"/>
        <w:rPr>
          <w:rFonts w:asciiTheme="minorEastAsia" w:hAnsiTheme="minorEastAsia"/>
          <w:sz w:val="20"/>
          <w:szCs w:val="20"/>
          <w:lang w:eastAsia="ja-JP"/>
        </w:rPr>
      </w:pPr>
    </w:p>
    <w:p w14:paraId="437E805F" w14:textId="77777777" w:rsidR="00180472" w:rsidRDefault="00180472" w:rsidP="00B53BF3">
      <w:pPr>
        <w:adjustRightInd w:val="0"/>
        <w:snapToGrid w:val="0"/>
        <w:spacing w:after="0"/>
        <w:rPr>
          <w:rFonts w:asciiTheme="minorEastAsia" w:hAnsiTheme="minorEastAsia"/>
          <w:sz w:val="20"/>
          <w:szCs w:val="20"/>
          <w:lang w:eastAsia="ja-JP"/>
        </w:rPr>
      </w:pPr>
    </w:p>
    <w:p w14:paraId="5B051801" w14:textId="77777777" w:rsidR="00180472" w:rsidRDefault="00180472" w:rsidP="00B53BF3">
      <w:pPr>
        <w:adjustRightInd w:val="0"/>
        <w:snapToGrid w:val="0"/>
        <w:spacing w:after="0"/>
        <w:rPr>
          <w:rFonts w:asciiTheme="minorEastAsia" w:hAnsiTheme="minorEastAsia"/>
          <w:sz w:val="20"/>
          <w:szCs w:val="20"/>
          <w:lang w:eastAsia="ja-JP"/>
        </w:rPr>
      </w:pPr>
    </w:p>
    <w:p w14:paraId="1EE5287B" w14:textId="4E9D0854" w:rsidR="00AF4231" w:rsidRDefault="00AF4231" w:rsidP="00AE22F3">
      <w:pPr>
        <w:adjustRightInd w:val="0"/>
        <w:snapToGrid w:val="0"/>
        <w:spacing w:after="0"/>
        <w:rPr>
          <w:rFonts w:asciiTheme="minorEastAsia" w:hAnsiTheme="minorEastAsia"/>
          <w:b/>
          <w:bCs/>
          <w:color w:val="156082" w:themeColor="accent1"/>
          <w:sz w:val="24"/>
          <w:szCs w:val="24"/>
          <w:lang w:eastAsia="ja-JP"/>
        </w:rPr>
      </w:pPr>
      <w:r w:rsidRPr="00AF4231">
        <w:rPr>
          <w:rFonts w:asciiTheme="minorEastAsia" w:hAnsiTheme="minorEastAsia" w:hint="eastAsia"/>
          <w:b/>
          <w:bCs/>
          <w:color w:val="156082" w:themeColor="accent1"/>
          <w:sz w:val="24"/>
          <w:szCs w:val="24"/>
          <w:lang w:eastAsia="ja-JP"/>
        </w:rPr>
        <w:t xml:space="preserve">7.  </w:t>
      </w:r>
      <w:r w:rsidR="00AE635F">
        <w:rPr>
          <w:rFonts w:asciiTheme="minorEastAsia" w:hAnsiTheme="minorEastAsia" w:hint="eastAsia"/>
          <w:b/>
          <w:bCs/>
          <w:color w:val="156082" w:themeColor="accent1"/>
          <w:sz w:val="24"/>
          <w:szCs w:val="24"/>
          <w:lang w:eastAsia="ja-JP"/>
        </w:rPr>
        <w:t>PEFC主張の宣言とPEFC商標の</w:t>
      </w:r>
      <w:r w:rsidR="00B725D6">
        <w:rPr>
          <w:rFonts w:asciiTheme="minorEastAsia" w:hAnsiTheme="minorEastAsia" w:hint="eastAsia"/>
          <w:b/>
          <w:bCs/>
          <w:color w:val="156082" w:themeColor="accent1"/>
          <w:sz w:val="24"/>
          <w:szCs w:val="24"/>
          <w:lang w:eastAsia="ja-JP"/>
        </w:rPr>
        <w:t>使用</w:t>
      </w:r>
    </w:p>
    <w:p w14:paraId="5B987C4E" w14:textId="77777777" w:rsidR="00B725D6" w:rsidRDefault="00B725D6" w:rsidP="00AE22F3">
      <w:pPr>
        <w:adjustRightInd w:val="0"/>
        <w:snapToGrid w:val="0"/>
        <w:spacing w:after="0"/>
        <w:rPr>
          <w:rFonts w:asciiTheme="minorEastAsia" w:hAnsiTheme="minorEastAsia"/>
          <w:b/>
          <w:bCs/>
          <w:color w:val="156082" w:themeColor="accent1"/>
          <w:lang w:eastAsia="ja-JP"/>
        </w:rPr>
      </w:pPr>
    </w:p>
    <w:p w14:paraId="094CD01B" w14:textId="72A737DC" w:rsidR="00B725D6" w:rsidRPr="00E04651" w:rsidRDefault="008D08CC" w:rsidP="00AE22F3">
      <w:pPr>
        <w:adjustRightInd w:val="0"/>
        <w:snapToGrid w:val="0"/>
        <w:spacing w:after="0"/>
        <w:rPr>
          <w:rFonts w:asciiTheme="minorEastAsia" w:hAnsiTheme="minorEastAsia"/>
          <w:b/>
          <w:bCs/>
          <w:lang w:eastAsia="ja-JP"/>
        </w:rPr>
      </w:pPr>
      <w:r w:rsidRPr="00E04651">
        <w:rPr>
          <w:rFonts w:asciiTheme="minorEastAsia" w:hAnsiTheme="minorEastAsia" w:hint="eastAsia"/>
          <w:b/>
          <w:bCs/>
          <w:lang w:eastAsia="ja-JP"/>
        </w:rPr>
        <w:t>7.1  PEFC認証プロジェクト</w:t>
      </w:r>
      <w:r w:rsidR="00E04651" w:rsidRPr="00E04651">
        <w:rPr>
          <w:rFonts w:asciiTheme="minorEastAsia" w:hAnsiTheme="minorEastAsia" w:hint="eastAsia"/>
          <w:b/>
          <w:bCs/>
          <w:lang w:eastAsia="ja-JP"/>
        </w:rPr>
        <w:t>に対する</w:t>
      </w:r>
      <w:r w:rsidRPr="00E04651">
        <w:rPr>
          <w:rFonts w:asciiTheme="minorEastAsia" w:hAnsiTheme="minorEastAsia" w:hint="eastAsia"/>
          <w:b/>
          <w:bCs/>
          <w:lang w:eastAsia="ja-JP"/>
        </w:rPr>
        <w:t>PEFC主張の宣言</w:t>
      </w:r>
    </w:p>
    <w:p w14:paraId="1BBEB701" w14:textId="77777777" w:rsidR="00B725D6" w:rsidRDefault="00B725D6" w:rsidP="00AE22F3">
      <w:pPr>
        <w:adjustRightInd w:val="0"/>
        <w:snapToGrid w:val="0"/>
        <w:spacing w:after="0"/>
        <w:rPr>
          <w:rFonts w:asciiTheme="minorEastAsia" w:hAnsiTheme="minorEastAsia"/>
          <w:sz w:val="21"/>
          <w:szCs w:val="21"/>
          <w:lang w:eastAsia="ja-JP"/>
        </w:rPr>
      </w:pPr>
    </w:p>
    <w:p w14:paraId="3A734C41" w14:textId="77777777" w:rsidR="007F6EFA" w:rsidRPr="007F6EFA" w:rsidRDefault="007F6EFA" w:rsidP="007F6EFA">
      <w:pPr>
        <w:adjustRightInd w:val="0"/>
        <w:snapToGrid w:val="0"/>
        <w:spacing w:after="0"/>
        <w:rPr>
          <w:rFonts w:asciiTheme="minorEastAsia" w:hAnsiTheme="minorEastAsia"/>
          <w:sz w:val="20"/>
          <w:szCs w:val="20"/>
          <w:lang w:eastAsia="ja-JP"/>
        </w:rPr>
      </w:pPr>
      <w:r w:rsidRPr="007F6EFA">
        <w:rPr>
          <w:rFonts w:asciiTheme="minorEastAsia" w:hAnsiTheme="minorEastAsia" w:hint="eastAsia"/>
          <w:b/>
          <w:bCs/>
          <w:color w:val="156082" w:themeColor="accent1"/>
          <w:sz w:val="20"/>
          <w:szCs w:val="20"/>
          <w:lang w:eastAsia="ja-JP"/>
        </w:rPr>
        <w:t xml:space="preserve">7.1.1 　</w:t>
      </w:r>
      <w:r w:rsidRPr="007F6EFA">
        <w:rPr>
          <w:rFonts w:asciiTheme="minorEastAsia" w:hAnsiTheme="minorEastAsia" w:hint="eastAsia"/>
          <w:sz w:val="20"/>
          <w:szCs w:val="20"/>
          <w:lang w:eastAsia="ja-JP"/>
        </w:rPr>
        <w:t>組織は、本規格の要求事項に基づき、プロジェクトの範囲に含まれる森林及び森林外樹木産原材料についてのみPEFC認証を主張しなければならない。</w:t>
      </w:r>
    </w:p>
    <w:p w14:paraId="74413B51" w14:textId="77777777" w:rsidR="007F6EFA" w:rsidRPr="007F6EFA" w:rsidRDefault="007F6EFA" w:rsidP="007F6EFA">
      <w:pPr>
        <w:adjustRightInd w:val="0"/>
        <w:snapToGrid w:val="0"/>
        <w:spacing w:after="0"/>
        <w:rPr>
          <w:rFonts w:asciiTheme="minorEastAsia" w:hAnsiTheme="minorEastAsia"/>
          <w:sz w:val="20"/>
          <w:szCs w:val="20"/>
          <w:lang w:eastAsia="ja-JP"/>
        </w:rPr>
      </w:pPr>
    </w:p>
    <w:p w14:paraId="058D8D3D" w14:textId="77777777" w:rsidR="007F6EFA" w:rsidRDefault="007F6EFA" w:rsidP="007F6EFA">
      <w:pPr>
        <w:adjustRightInd w:val="0"/>
        <w:snapToGrid w:val="0"/>
        <w:spacing w:after="0"/>
        <w:rPr>
          <w:rFonts w:asciiTheme="minorEastAsia" w:hAnsiTheme="minorEastAsia"/>
          <w:sz w:val="20"/>
          <w:szCs w:val="20"/>
          <w:lang w:eastAsia="ja-JP"/>
        </w:rPr>
      </w:pPr>
      <w:r w:rsidRPr="007F6EFA">
        <w:rPr>
          <w:rFonts w:asciiTheme="minorEastAsia" w:hAnsiTheme="minorEastAsia" w:hint="eastAsia"/>
          <w:b/>
          <w:bCs/>
          <w:color w:val="156082" w:themeColor="accent1"/>
          <w:sz w:val="20"/>
          <w:szCs w:val="20"/>
          <w:lang w:eastAsia="ja-JP"/>
        </w:rPr>
        <w:t xml:space="preserve">7.1.2 </w:t>
      </w:r>
      <w:r w:rsidRPr="007F6EFA">
        <w:rPr>
          <w:rFonts w:asciiTheme="minorEastAsia" w:hAnsiTheme="minorEastAsia" w:hint="eastAsia"/>
          <w:sz w:val="20"/>
          <w:szCs w:val="20"/>
          <w:lang w:eastAsia="ja-JP"/>
        </w:rPr>
        <w:t xml:space="preserve">　組織は、認識する限りにおいて正確であり、かつPEFCプロジェクト認証でカバーされているPEFC認証のみを主張しなければならない。</w:t>
      </w:r>
    </w:p>
    <w:p w14:paraId="096DC971" w14:textId="77777777" w:rsidR="00A26A19" w:rsidRPr="007F6EFA" w:rsidRDefault="00A26A19" w:rsidP="007F6EFA">
      <w:pPr>
        <w:adjustRightInd w:val="0"/>
        <w:snapToGrid w:val="0"/>
        <w:spacing w:after="0"/>
        <w:rPr>
          <w:rFonts w:asciiTheme="minorEastAsia" w:hAnsiTheme="minorEastAsia"/>
          <w:sz w:val="20"/>
          <w:szCs w:val="20"/>
          <w:lang w:eastAsia="ja-JP"/>
        </w:rPr>
      </w:pPr>
    </w:p>
    <w:p w14:paraId="3E91A207" w14:textId="2B9387EC" w:rsidR="007F6EFA" w:rsidRPr="007F6EFA" w:rsidRDefault="007F6EFA" w:rsidP="007F6EFA">
      <w:pPr>
        <w:adjustRightInd w:val="0"/>
        <w:snapToGrid w:val="0"/>
        <w:spacing w:after="0"/>
        <w:rPr>
          <w:rFonts w:asciiTheme="minorEastAsia" w:hAnsiTheme="minorEastAsia"/>
          <w:sz w:val="20"/>
          <w:szCs w:val="20"/>
          <w:lang w:eastAsia="ja-JP"/>
        </w:rPr>
      </w:pPr>
      <w:r w:rsidRPr="007F6EFA">
        <w:rPr>
          <w:rFonts w:asciiTheme="minorEastAsia" w:hAnsiTheme="minorEastAsia" w:hint="eastAsia"/>
          <w:b/>
          <w:bCs/>
          <w:color w:val="156082" w:themeColor="accent1"/>
          <w:sz w:val="20"/>
          <w:szCs w:val="20"/>
          <w:lang w:eastAsia="ja-JP"/>
        </w:rPr>
        <w:t xml:space="preserve">7.1.3　</w:t>
      </w:r>
      <w:r w:rsidRPr="007F6EFA">
        <w:rPr>
          <w:rFonts w:asciiTheme="minorEastAsia" w:hAnsiTheme="minorEastAsia" w:hint="eastAsia"/>
          <w:sz w:val="20"/>
          <w:szCs w:val="20"/>
          <w:lang w:eastAsia="ja-JP"/>
        </w:rPr>
        <w:t xml:space="preserve"> 組織は、申請プロジェクトについてPEFC認証を主張してはならない。PEFC認証は、完了したプロジェクトについてのみ主張</w:t>
      </w:r>
      <w:r w:rsidR="007E52E3">
        <w:rPr>
          <w:rFonts w:asciiTheme="minorEastAsia" w:hAnsiTheme="minorEastAsia" w:hint="eastAsia"/>
          <w:sz w:val="20"/>
          <w:szCs w:val="20"/>
          <w:lang w:eastAsia="ja-JP"/>
        </w:rPr>
        <w:t>をおこなわ</w:t>
      </w:r>
      <w:r w:rsidRPr="007F6EFA">
        <w:rPr>
          <w:rFonts w:asciiTheme="minorEastAsia" w:hAnsiTheme="minorEastAsia" w:hint="eastAsia"/>
          <w:sz w:val="20"/>
          <w:szCs w:val="20"/>
          <w:lang w:eastAsia="ja-JP"/>
        </w:rPr>
        <w:t>なければならない。</w:t>
      </w:r>
    </w:p>
    <w:p w14:paraId="7401BC09" w14:textId="77777777" w:rsidR="007F6EFA" w:rsidRPr="007F6EFA" w:rsidRDefault="007F6EFA" w:rsidP="007F6EFA">
      <w:pPr>
        <w:adjustRightInd w:val="0"/>
        <w:snapToGrid w:val="0"/>
        <w:spacing w:after="0"/>
        <w:rPr>
          <w:rFonts w:asciiTheme="minorEastAsia" w:hAnsiTheme="minorEastAsia"/>
          <w:sz w:val="20"/>
          <w:szCs w:val="20"/>
          <w:lang w:eastAsia="ja-JP"/>
        </w:rPr>
      </w:pPr>
    </w:p>
    <w:p w14:paraId="019788C7" w14:textId="77777777" w:rsidR="007F6EFA" w:rsidRPr="007F6EFA" w:rsidRDefault="007F6EFA" w:rsidP="007F6EFA">
      <w:pPr>
        <w:adjustRightInd w:val="0"/>
        <w:snapToGrid w:val="0"/>
        <w:spacing w:after="0"/>
        <w:rPr>
          <w:rFonts w:asciiTheme="minorEastAsia" w:hAnsiTheme="minorEastAsia"/>
          <w:sz w:val="20"/>
          <w:szCs w:val="20"/>
          <w:lang w:eastAsia="ja-JP"/>
        </w:rPr>
      </w:pPr>
      <w:r w:rsidRPr="007F6EFA">
        <w:rPr>
          <w:rFonts w:asciiTheme="minorEastAsia" w:hAnsiTheme="minorEastAsia" w:hint="eastAsia"/>
          <w:b/>
          <w:bCs/>
          <w:color w:val="156082" w:themeColor="accent1"/>
          <w:sz w:val="20"/>
          <w:szCs w:val="20"/>
          <w:lang w:eastAsia="ja-JP"/>
        </w:rPr>
        <w:t>7.1.4</w:t>
      </w:r>
      <w:r w:rsidRPr="007F6EFA">
        <w:rPr>
          <w:rFonts w:asciiTheme="minorEastAsia" w:hAnsiTheme="minorEastAsia" w:hint="eastAsia"/>
          <w:sz w:val="20"/>
          <w:szCs w:val="20"/>
          <w:lang w:eastAsia="ja-JP"/>
        </w:rPr>
        <w:t xml:space="preserve"> 　PEFC認証は、消費者向け（B2C）マーケティングまたはラベリングに使用してはならない。</w:t>
      </w:r>
    </w:p>
    <w:p w14:paraId="2D66F62A" w14:textId="77777777" w:rsidR="007F6EFA" w:rsidRPr="007F6EFA" w:rsidRDefault="007F6EFA" w:rsidP="007F6EFA">
      <w:pPr>
        <w:adjustRightInd w:val="0"/>
        <w:snapToGrid w:val="0"/>
        <w:spacing w:after="0"/>
        <w:rPr>
          <w:rFonts w:asciiTheme="minorEastAsia" w:hAnsiTheme="minorEastAsia"/>
          <w:sz w:val="20"/>
          <w:szCs w:val="20"/>
          <w:lang w:eastAsia="ja-JP"/>
        </w:rPr>
      </w:pPr>
    </w:p>
    <w:p w14:paraId="61FE61C1" w14:textId="77777777" w:rsidR="007F6EFA" w:rsidRPr="007F6EFA" w:rsidRDefault="007F6EFA" w:rsidP="007F6EFA">
      <w:pPr>
        <w:adjustRightInd w:val="0"/>
        <w:snapToGrid w:val="0"/>
        <w:spacing w:after="0"/>
        <w:rPr>
          <w:rFonts w:asciiTheme="minorEastAsia" w:hAnsiTheme="minorEastAsia"/>
          <w:sz w:val="20"/>
          <w:szCs w:val="20"/>
          <w:lang w:eastAsia="ja-JP"/>
        </w:rPr>
      </w:pPr>
      <w:r w:rsidRPr="007F6EFA">
        <w:rPr>
          <w:rFonts w:asciiTheme="minorEastAsia" w:hAnsiTheme="minorEastAsia" w:hint="eastAsia"/>
          <w:b/>
          <w:bCs/>
          <w:i/>
          <w:iCs/>
          <w:color w:val="156082" w:themeColor="accent1"/>
          <w:sz w:val="20"/>
          <w:szCs w:val="20"/>
          <w:lang w:eastAsia="ja-JP"/>
        </w:rPr>
        <w:t>注：</w:t>
      </w:r>
      <w:r w:rsidRPr="007F6EFA">
        <w:rPr>
          <w:rFonts w:asciiTheme="minorEastAsia" w:hAnsiTheme="minorEastAsia" w:hint="eastAsia"/>
          <w:sz w:val="20"/>
          <w:szCs w:val="20"/>
          <w:lang w:eastAsia="ja-JP"/>
        </w:rPr>
        <w:t>PEFC認証は、企業間（B2B）コミュニケーションのみを目的としている。PEFC認証は、顧客、請負業者、規制当局、またはグリーンビルディング評価システムとの間の責任ある調達に関するコミュニケーションを支援するために設計されたものであり、消費者への直接的な広告ではない。</w:t>
      </w:r>
    </w:p>
    <w:p w14:paraId="76F90CCD" w14:textId="77777777" w:rsidR="007F6EFA" w:rsidRPr="007F6EFA" w:rsidRDefault="007F6EFA" w:rsidP="007F6EFA">
      <w:pPr>
        <w:adjustRightInd w:val="0"/>
        <w:snapToGrid w:val="0"/>
        <w:spacing w:after="0"/>
        <w:rPr>
          <w:rFonts w:asciiTheme="minorEastAsia" w:hAnsiTheme="minorEastAsia"/>
          <w:sz w:val="20"/>
          <w:szCs w:val="20"/>
          <w:lang w:eastAsia="ja-JP"/>
        </w:rPr>
      </w:pPr>
    </w:p>
    <w:p w14:paraId="4B6D1B58" w14:textId="77777777" w:rsidR="007F6EFA" w:rsidRPr="007F6EFA" w:rsidRDefault="007F6EFA" w:rsidP="007F6EFA">
      <w:pPr>
        <w:adjustRightInd w:val="0"/>
        <w:snapToGrid w:val="0"/>
        <w:spacing w:after="0"/>
        <w:rPr>
          <w:rFonts w:asciiTheme="minorEastAsia" w:hAnsiTheme="minorEastAsia"/>
          <w:sz w:val="20"/>
          <w:szCs w:val="20"/>
          <w:lang w:eastAsia="ja-JP"/>
        </w:rPr>
      </w:pPr>
      <w:r w:rsidRPr="007F6EFA">
        <w:rPr>
          <w:rFonts w:asciiTheme="minorEastAsia" w:hAnsiTheme="minorEastAsia" w:hint="eastAsia"/>
          <w:b/>
          <w:bCs/>
          <w:color w:val="156082" w:themeColor="accent1"/>
          <w:sz w:val="20"/>
          <w:szCs w:val="20"/>
          <w:lang w:eastAsia="ja-JP"/>
        </w:rPr>
        <w:t xml:space="preserve">7.1.5 </w:t>
      </w:r>
      <w:r w:rsidRPr="007F6EFA">
        <w:rPr>
          <w:rFonts w:asciiTheme="minorEastAsia" w:hAnsiTheme="minorEastAsia" w:hint="eastAsia"/>
          <w:sz w:val="20"/>
          <w:szCs w:val="20"/>
          <w:lang w:eastAsia="ja-JP"/>
        </w:rPr>
        <w:t xml:space="preserve">　PEFC認証は、次のいずれかの方法で主張しなければならない。</w:t>
      </w:r>
    </w:p>
    <w:p w14:paraId="46FE926A" w14:textId="77777777" w:rsidR="00A26A19" w:rsidRDefault="007F6EFA" w:rsidP="00A26A19">
      <w:pPr>
        <w:adjustRightInd w:val="0"/>
        <w:snapToGrid w:val="0"/>
        <w:spacing w:after="0"/>
        <w:ind w:firstLineChars="150" w:firstLine="300"/>
        <w:rPr>
          <w:rFonts w:asciiTheme="minorEastAsia" w:hAnsiTheme="minorEastAsia"/>
          <w:sz w:val="20"/>
          <w:szCs w:val="20"/>
          <w:lang w:eastAsia="ja-JP"/>
        </w:rPr>
      </w:pPr>
      <w:r w:rsidRPr="007F6EFA">
        <w:rPr>
          <w:rFonts w:asciiTheme="minorEastAsia" w:hAnsiTheme="minorEastAsia" w:hint="eastAsia"/>
          <w:sz w:val="20"/>
          <w:szCs w:val="20"/>
          <w:lang w:eastAsia="ja-JP"/>
        </w:rPr>
        <w:t>a) プロジェクトレベル：定義されたプロジェクト範囲内において、プロジェクト全体の認</w:t>
      </w:r>
    </w:p>
    <w:p w14:paraId="33BED703" w14:textId="53D5AA99" w:rsidR="007F6EFA" w:rsidRPr="007F6EFA" w:rsidRDefault="007F6EFA" w:rsidP="00A26A19">
      <w:pPr>
        <w:adjustRightInd w:val="0"/>
        <w:snapToGrid w:val="0"/>
        <w:spacing w:after="0"/>
        <w:ind w:firstLineChars="300" w:firstLine="600"/>
        <w:rPr>
          <w:rFonts w:asciiTheme="minorEastAsia" w:hAnsiTheme="minorEastAsia"/>
          <w:sz w:val="20"/>
          <w:szCs w:val="20"/>
          <w:lang w:eastAsia="ja-JP"/>
        </w:rPr>
      </w:pPr>
      <w:r w:rsidRPr="007F6EFA">
        <w:rPr>
          <w:rFonts w:asciiTheme="minorEastAsia" w:hAnsiTheme="minorEastAsia" w:hint="eastAsia"/>
          <w:sz w:val="20"/>
          <w:szCs w:val="20"/>
          <w:lang w:eastAsia="ja-JP"/>
        </w:rPr>
        <w:t>証された成果を指す。または</w:t>
      </w:r>
    </w:p>
    <w:p w14:paraId="53B8D18D" w14:textId="77777777" w:rsidR="00A26A19" w:rsidRDefault="007F6EFA" w:rsidP="00A26A19">
      <w:pPr>
        <w:adjustRightInd w:val="0"/>
        <w:snapToGrid w:val="0"/>
        <w:spacing w:after="0"/>
        <w:ind w:firstLineChars="150" w:firstLine="300"/>
        <w:rPr>
          <w:rFonts w:asciiTheme="minorEastAsia" w:hAnsiTheme="minorEastAsia"/>
          <w:sz w:val="20"/>
          <w:szCs w:val="20"/>
          <w:lang w:eastAsia="ja-JP"/>
        </w:rPr>
      </w:pPr>
      <w:r w:rsidRPr="007F6EFA">
        <w:rPr>
          <w:rFonts w:asciiTheme="minorEastAsia" w:hAnsiTheme="minorEastAsia" w:hint="eastAsia"/>
          <w:sz w:val="20"/>
          <w:szCs w:val="20"/>
          <w:lang w:eastAsia="ja-JP"/>
        </w:rPr>
        <w:t>b) 設置</w:t>
      </w:r>
      <w:r w:rsidR="00FA61DF">
        <w:rPr>
          <w:rFonts w:asciiTheme="minorEastAsia" w:hAnsiTheme="minorEastAsia" w:hint="eastAsia"/>
          <w:sz w:val="20"/>
          <w:szCs w:val="20"/>
          <w:lang w:eastAsia="ja-JP"/>
        </w:rPr>
        <w:t>コンポーネント</w:t>
      </w:r>
      <w:r w:rsidRPr="007F6EFA">
        <w:rPr>
          <w:rFonts w:asciiTheme="minorEastAsia" w:hAnsiTheme="minorEastAsia" w:hint="eastAsia"/>
          <w:sz w:val="20"/>
          <w:szCs w:val="20"/>
          <w:lang w:eastAsia="ja-JP"/>
        </w:rPr>
        <w:t>レベル（プロジェクトで使用される</w:t>
      </w:r>
      <w:r w:rsidR="00FA61DF">
        <w:rPr>
          <w:rFonts w:asciiTheme="minorEastAsia" w:hAnsiTheme="minorEastAsia" w:hint="eastAsia"/>
          <w:sz w:val="20"/>
          <w:szCs w:val="20"/>
          <w:lang w:eastAsia="ja-JP"/>
        </w:rPr>
        <w:t>コンポーネント</w:t>
      </w:r>
      <w:r w:rsidRPr="007F6EFA">
        <w:rPr>
          <w:rFonts w:asciiTheme="minorEastAsia" w:hAnsiTheme="minorEastAsia" w:hint="eastAsia"/>
          <w:sz w:val="20"/>
          <w:szCs w:val="20"/>
          <w:lang w:eastAsia="ja-JP"/>
        </w:rPr>
        <w:t>を対象とし、定</w:t>
      </w:r>
    </w:p>
    <w:p w14:paraId="71C8F139" w14:textId="2F43B663" w:rsidR="00E04651" w:rsidRDefault="007F6EFA" w:rsidP="00A26A19">
      <w:pPr>
        <w:adjustRightInd w:val="0"/>
        <w:snapToGrid w:val="0"/>
        <w:spacing w:after="0"/>
        <w:ind w:firstLineChars="300" w:firstLine="600"/>
        <w:rPr>
          <w:rFonts w:asciiTheme="minorEastAsia" w:hAnsiTheme="minorEastAsia"/>
          <w:sz w:val="20"/>
          <w:szCs w:val="20"/>
          <w:lang w:eastAsia="ja-JP"/>
        </w:rPr>
      </w:pPr>
      <w:r w:rsidRPr="007F6EFA">
        <w:rPr>
          <w:rFonts w:asciiTheme="minorEastAsia" w:hAnsiTheme="minorEastAsia" w:hint="eastAsia"/>
          <w:sz w:val="20"/>
          <w:szCs w:val="20"/>
          <w:lang w:eastAsia="ja-JP"/>
        </w:rPr>
        <w:t>義された管理方法と認証率計算に基づく）。</w:t>
      </w:r>
    </w:p>
    <w:p w14:paraId="28073172" w14:textId="77777777" w:rsidR="007F6EFA" w:rsidRDefault="007F6EFA" w:rsidP="007F6EFA">
      <w:pPr>
        <w:adjustRightInd w:val="0"/>
        <w:snapToGrid w:val="0"/>
        <w:spacing w:after="0"/>
        <w:rPr>
          <w:rFonts w:asciiTheme="minorEastAsia" w:hAnsiTheme="minorEastAsia"/>
          <w:sz w:val="20"/>
          <w:szCs w:val="20"/>
          <w:lang w:eastAsia="ja-JP"/>
        </w:rPr>
      </w:pPr>
    </w:p>
    <w:p w14:paraId="5A6BAFB5" w14:textId="77777777" w:rsidR="00E612D2" w:rsidRPr="00E612D2" w:rsidRDefault="00E612D2" w:rsidP="00E612D2">
      <w:pPr>
        <w:adjustRightInd w:val="0"/>
        <w:snapToGrid w:val="0"/>
        <w:spacing w:after="0"/>
        <w:rPr>
          <w:rFonts w:asciiTheme="minorEastAsia" w:hAnsiTheme="minorEastAsia"/>
          <w:sz w:val="20"/>
          <w:szCs w:val="20"/>
          <w:lang w:eastAsia="ja-JP"/>
        </w:rPr>
      </w:pPr>
      <w:r w:rsidRPr="00E612D2">
        <w:rPr>
          <w:rFonts w:asciiTheme="minorEastAsia" w:hAnsiTheme="minorEastAsia" w:hint="eastAsia"/>
          <w:b/>
          <w:bCs/>
          <w:color w:val="156082" w:themeColor="accent1"/>
          <w:sz w:val="20"/>
          <w:szCs w:val="20"/>
          <w:lang w:eastAsia="ja-JP"/>
        </w:rPr>
        <w:t xml:space="preserve">7.1.6 </w:t>
      </w:r>
      <w:r w:rsidRPr="00E612D2">
        <w:rPr>
          <w:rFonts w:asciiTheme="minorEastAsia" w:hAnsiTheme="minorEastAsia" w:hint="eastAsia"/>
          <w:sz w:val="20"/>
          <w:szCs w:val="20"/>
          <w:lang w:eastAsia="ja-JP"/>
        </w:rPr>
        <w:t xml:space="preserve">　組織は、PEFCの要求事項に基づき、PEFC認証主張のみを行い、主張の種類、管理方法、および裏付けとなる証拠が本規格の分類および計算要件と整合していることを保証しなければならない。</w:t>
      </w:r>
    </w:p>
    <w:p w14:paraId="70408865" w14:textId="77777777" w:rsidR="00E612D2" w:rsidRPr="00E612D2" w:rsidRDefault="00E612D2" w:rsidP="00E612D2">
      <w:pPr>
        <w:adjustRightInd w:val="0"/>
        <w:snapToGrid w:val="0"/>
        <w:spacing w:after="0"/>
        <w:rPr>
          <w:rFonts w:asciiTheme="minorEastAsia" w:hAnsiTheme="minorEastAsia"/>
          <w:sz w:val="20"/>
          <w:szCs w:val="20"/>
          <w:lang w:eastAsia="ja-JP"/>
        </w:rPr>
      </w:pPr>
    </w:p>
    <w:p w14:paraId="76BD7C21" w14:textId="77777777" w:rsidR="00E612D2" w:rsidRPr="00E612D2" w:rsidRDefault="00E612D2" w:rsidP="00E612D2">
      <w:pPr>
        <w:adjustRightInd w:val="0"/>
        <w:snapToGrid w:val="0"/>
        <w:spacing w:after="0"/>
        <w:rPr>
          <w:rFonts w:asciiTheme="minorEastAsia" w:hAnsiTheme="minorEastAsia"/>
          <w:sz w:val="20"/>
          <w:szCs w:val="20"/>
          <w:lang w:eastAsia="ja-JP"/>
        </w:rPr>
      </w:pPr>
      <w:r w:rsidRPr="00E612D2">
        <w:rPr>
          <w:rFonts w:asciiTheme="minorEastAsia" w:hAnsiTheme="minorEastAsia" w:hint="eastAsia"/>
          <w:b/>
          <w:bCs/>
          <w:color w:val="156082" w:themeColor="accent1"/>
          <w:sz w:val="20"/>
          <w:szCs w:val="20"/>
          <w:lang w:eastAsia="ja-JP"/>
        </w:rPr>
        <w:t xml:space="preserve">7.1.7 </w:t>
      </w:r>
      <w:r w:rsidRPr="00E612D2">
        <w:rPr>
          <w:rFonts w:asciiTheme="minorEastAsia" w:hAnsiTheme="minorEastAsia" w:hint="eastAsia"/>
          <w:sz w:val="20"/>
          <w:szCs w:val="20"/>
          <w:lang w:eastAsia="ja-JP"/>
        </w:rPr>
        <w:t xml:space="preserve">　組織は、以下のPEFC認証主張のみを使用するものとする。</w:t>
      </w:r>
    </w:p>
    <w:p w14:paraId="1E51E827" w14:textId="77777777" w:rsidR="00A26A19" w:rsidRDefault="00E612D2" w:rsidP="00A26A19">
      <w:pPr>
        <w:adjustRightInd w:val="0"/>
        <w:snapToGrid w:val="0"/>
        <w:spacing w:after="0"/>
        <w:ind w:firstLineChars="150" w:firstLine="300"/>
        <w:rPr>
          <w:rFonts w:asciiTheme="minorEastAsia" w:hAnsiTheme="minorEastAsia"/>
          <w:sz w:val="20"/>
          <w:szCs w:val="20"/>
          <w:lang w:eastAsia="ja-JP"/>
        </w:rPr>
      </w:pPr>
      <w:r w:rsidRPr="00E612D2">
        <w:rPr>
          <w:rFonts w:asciiTheme="minorEastAsia" w:hAnsiTheme="minorEastAsia" w:hint="eastAsia"/>
          <w:sz w:val="20"/>
          <w:szCs w:val="20"/>
          <w:lang w:eastAsia="ja-JP"/>
        </w:rPr>
        <w:t>a) 100% PEFC由来：PEFC認証取得した供給者から納入された森林及び森林外樹木産原材</w:t>
      </w:r>
    </w:p>
    <w:p w14:paraId="112F2633" w14:textId="77777777" w:rsidR="00A26A19" w:rsidRDefault="00E612D2" w:rsidP="00A26A19">
      <w:pPr>
        <w:adjustRightInd w:val="0"/>
        <w:snapToGrid w:val="0"/>
        <w:spacing w:after="0"/>
        <w:ind w:firstLineChars="300" w:firstLine="600"/>
        <w:rPr>
          <w:rFonts w:asciiTheme="minorEastAsia" w:hAnsiTheme="minorEastAsia"/>
          <w:sz w:val="20"/>
          <w:szCs w:val="20"/>
          <w:lang w:eastAsia="ja-JP"/>
        </w:rPr>
      </w:pPr>
      <w:r w:rsidRPr="00E612D2">
        <w:rPr>
          <w:rFonts w:asciiTheme="minorEastAsia" w:hAnsiTheme="minorEastAsia" w:hint="eastAsia"/>
          <w:sz w:val="20"/>
          <w:szCs w:val="20"/>
          <w:lang w:eastAsia="ja-JP"/>
        </w:rPr>
        <w:t>料を含む設置</w:t>
      </w:r>
      <w:r w:rsidR="00FA61DF">
        <w:rPr>
          <w:rFonts w:asciiTheme="minorEastAsia" w:hAnsiTheme="minorEastAsia" w:hint="eastAsia"/>
          <w:sz w:val="20"/>
          <w:szCs w:val="20"/>
          <w:lang w:eastAsia="ja-JP"/>
        </w:rPr>
        <w:t>コンポーネント</w:t>
      </w:r>
      <w:r w:rsidRPr="00E612D2">
        <w:rPr>
          <w:rFonts w:asciiTheme="minorEastAsia" w:hAnsiTheme="minorEastAsia" w:hint="eastAsia"/>
          <w:sz w:val="20"/>
          <w:szCs w:val="20"/>
          <w:lang w:eastAsia="ja-JP"/>
        </w:rPr>
        <w:t>および／またはプロジェクトについて、物理的分離方式を</w:t>
      </w:r>
    </w:p>
    <w:p w14:paraId="164B96EB" w14:textId="77777777" w:rsidR="00DB0A6B" w:rsidRDefault="00E612D2" w:rsidP="00DB0A6B">
      <w:pPr>
        <w:adjustRightInd w:val="0"/>
        <w:snapToGrid w:val="0"/>
        <w:spacing w:after="0"/>
        <w:ind w:firstLineChars="300" w:firstLine="600"/>
        <w:rPr>
          <w:rFonts w:asciiTheme="minorEastAsia" w:hAnsiTheme="minorEastAsia"/>
          <w:sz w:val="20"/>
          <w:szCs w:val="20"/>
          <w:lang w:eastAsia="ja-JP"/>
        </w:rPr>
      </w:pPr>
      <w:r w:rsidRPr="00E612D2">
        <w:rPr>
          <w:rFonts w:asciiTheme="minorEastAsia" w:hAnsiTheme="minorEastAsia" w:hint="eastAsia"/>
          <w:sz w:val="20"/>
          <w:szCs w:val="20"/>
          <w:lang w:eastAsia="ja-JP"/>
        </w:rPr>
        <w:t>採用するPEFCプロジェクト調達認証保有者が使用する主張。当該供給者は、物理的分</w:t>
      </w:r>
    </w:p>
    <w:p w14:paraId="5E4FFE7D" w14:textId="49BDED76" w:rsidR="00E612D2" w:rsidRPr="00E612D2" w:rsidRDefault="00E612D2" w:rsidP="00DB0A6B">
      <w:pPr>
        <w:adjustRightInd w:val="0"/>
        <w:snapToGrid w:val="0"/>
        <w:spacing w:after="0"/>
        <w:ind w:firstLineChars="300" w:firstLine="600"/>
        <w:rPr>
          <w:rFonts w:asciiTheme="minorEastAsia" w:hAnsiTheme="minorEastAsia"/>
          <w:sz w:val="20"/>
          <w:szCs w:val="20"/>
          <w:lang w:eastAsia="ja-JP"/>
        </w:rPr>
      </w:pPr>
      <w:r w:rsidRPr="00E612D2">
        <w:rPr>
          <w:rFonts w:asciiTheme="minorEastAsia" w:hAnsiTheme="minorEastAsia" w:hint="eastAsia"/>
          <w:sz w:val="20"/>
          <w:szCs w:val="20"/>
          <w:lang w:eastAsia="ja-JP"/>
        </w:rPr>
        <w:t>離を実施し、当該材料が100% PEFC認証森林由来原材料であることを実証する。</w:t>
      </w:r>
    </w:p>
    <w:p w14:paraId="3DE2EF08" w14:textId="77777777" w:rsidR="00E612D2" w:rsidRPr="00E612D2" w:rsidRDefault="00E612D2" w:rsidP="00E612D2">
      <w:pPr>
        <w:adjustRightInd w:val="0"/>
        <w:snapToGrid w:val="0"/>
        <w:spacing w:after="0"/>
        <w:rPr>
          <w:rFonts w:asciiTheme="minorEastAsia" w:hAnsiTheme="minorEastAsia"/>
          <w:sz w:val="20"/>
          <w:szCs w:val="20"/>
          <w:lang w:eastAsia="ja-JP"/>
        </w:rPr>
      </w:pPr>
    </w:p>
    <w:p w14:paraId="550894BB" w14:textId="77777777" w:rsidR="00DB0A6B" w:rsidRDefault="00E612D2" w:rsidP="00DB0A6B">
      <w:pPr>
        <w:adjustRightInd w:val="0"/>
        <w:snapToGrid w:val="0"/>
        <w:spacing w:after="0"/>
        <w:ind w:firstLineChars="150" w:firstLine="300"/>
        <w:rPr>
          <w:rFonts w:asciiTheme="minorEastAsia" w:hAnsiTheme="minorEastAsia"/>
          <w:sz w:val="20"/>
          <w:szCs w:val="20"/>
          <w:lang w:eastAsia="ja-JP"/>
        </w:rPr>
      </w:pPr>
      <w:r w:rsidRPr="00E612D2">
        <w:rPr>
          <w:rFonts w:asciiTheme="minorEastAsia" w:hAnsiTheme="minorEastAsia" w:hint="eastAsia"/>
          <w:sz w:val="20"/>
          <w:szCs w:val="20"/>
          <w:lang w:eastAsia="ja-JP"/>
        </w:rPr>
        <w:t>b) X% PEFC認証：PEFC承認認証を取得した供給者から納入された森林及び森林外樹木産</w:t>
      </w:r>
    </w:p>
    <w:p w14:paraId="7342E072" w14:textId="77777777" w:rsidR="003A419E" w:rsidRDefault="00E612D2" w:rsidP="00DB0A6B">
      <w:pPr>
        <w:adjustRightInd w:val="0"/>
        <w:snapToGrid w:val="0"/>
        <w:spacing w:after="0"/>
        <w:ind w:leftChars="150" w:left="330" w:firstLineChars="150" w:firstLine="300"/>
        <w:rPr>
          <w:rFonts w:asciiTheme="minorEastAsia" w:hAnsiTheme="minorEastAsia"/>
          <w:sz w:val="20"/>
          <w:szCs w:val="20"/>
          <w:lang w:eastAsia="ja-JP"/>
        </w:rPr>
      </w:pPr>
      <w:r w:rsidRPr="00E612D2">
        <w:rPr>
          <w:rFonts w:asciiTheme="minorEastAsia" w:hAnsiTheme="minorEastAsia" w:hint="eastAsia"/>
          <w:sz w:val="20"/>
          <w:szCs w:val="20"/>
          <w:lang w:eastAsia="ja-JP"/>
        </w:rPr>
        <w:t>原材料を含む設置</w:t>
      </w:r>
      <w:r w:rsidR="00FA61DF">
        <w:rPr>
          <w:rFonts w:asciiTheme="minorEastAsia" w:hAnsiTheme="minorEastAsia" w:hint="eastAsia"/>
          <w:sz w:val="20"/>
          <w:szCs w:val="20"/>
          <w:lang w:eastAsia="ja-JP"/>
        </w:rPr>
        <w:t>コンポーネント</w:t>
      </w:r>
      <w:r w:rsidRPr="00E612D2">
        <w:rPr>
          <w:rFonts w:asciiTheme="minorEastAsia" w:hAnsiTheme="minorEastAsia" w:hint="eastAsia"/>
          <w:sz w:val="20"/>
          <w:szCs w:val="20"/>
          <w:lang w:eastAsia="ja-JP"/>
        </w:rPr>
        <w:t>および／またはプロジェクトに使用する主張で</w:t>
      </w:r>
      <w:r w:rsidR="003A419E">
        <w:rPr>
          <w:rFonts w:asciiTheme="minorEastAsia" w:hAnsiTheme="minorEastAsia" w:hint="eastAsia"/>
          <w:sz w:val="20"/>
          <w:szCs w:val="20"/>
          <w:lang w:eastAsia="ja-JP"/>
        </w:rPr>
        <w:t>,</w:t>
      </w:r>
    </w:p>
    <w:p w14:paraId="45F8D5C8" w14:textId="15803A22" w:rsidR="00E612D2" w:rsidRPr="00E612D2" w:rsidRDefault="00E612D2" w:rsidP="003A419E">
      <w:pPr>
        <w:adjustRightInd w:val="0"/>
        <w:snapToGrid w:val="0"/>
        <w:spacing w:after="0"/>
        <w:ind w:leftChars="300" w:left="660"/>
        <w:rPr>
          <w:rFonts w:asciiTheme="minorEastAsia" w:hAnsiTheme="minorEastAsia"/>
          <w:sz w:val="20"/>
          <w:szCs w:val="20"/>
          <w:lang w:eastAsia="ja-JP"/>
        </w:rPr>
      </w:pPr>
      <w:r w:rsidRPr="00E612D2">
        <w:rPr>
          <w:rFonts w:asciiTheme="minorEastAsia" w:hAnsiTheme="minorEastAsia" w:hint="eastAsia"/>
          <w:sz w:val="20"/>
          <w:szCs w:val="20"/>
          <w:lang w:eastAsia="ja-JP"/>
        </w:rPr>
        <w:t xml:space="preserve">x% </w:t>
      </w:r>
      <w:r w:rsidR="00DB0A6B">
        <w:rPr>
          <w:rFonts w:asciiTheme="minorEastAsia" w:hAnsiTheme="minorEastAsia" w:hint="eastAsia"/>
          <w:sz w:val="20"/>
          <w:szCs w:val="20"/>
          <w:lang w:eastAsia="ja-JP"/>
        </w:rPr>
        <w:t xml:space="preserve"> </w:t>
      </w:r>
      <w:r w:rsidRPr="00E612D2">
        <w:rPr>
          <w:rFonts w:asciiTheme="minorEastAsia" w:hAnsiTheme="minorEastAsia" w:hint="eastAsia"/>
          <w:sz w:val="20"/>
          <w:szCs w:val="20"/>
          <w:lang w:eastAsia="ja-JP"/>
        </w:rPr>
        <w:t>PEFC認証」というPEFC主張を付すか、またはPEFCが承認した森林管理基準に基づくPEFC承認認証を取得した供給者から納入された森林及び森林外樹木産原材料を含む設置済みコンポーネントおよび／またはプロジェクトに使用する主張。X％はPEFC認証原材料の認証含有量を示し、残りの含有量は管理材でなければならない。</w:t>
      </w:r>
    </w:p>
    <w:p w14:paraId="762E2542" w14:textId="77777777" w:rsidR="00E612D2" w:rsidRPr="00E612D2" w:rsidRDefault="00E612D2" w:rsidP="00E612D2">
      <w:pPr>
        <w:adjustRightInd w:val="0"/>
        <w:snapToGrid w:val="0"/>
        <w:spacing w:after="0"/>
        <w:rPr>
          <w:rFonts w:asciiTheme="minorEastAsia" w:hAnsiTheme="minorEastAsia"/>
          <w:sz w:val="20"/>
          <w:szCs w:val="20"/>
          <w:lang w:eastAsia="ja-JP"/>
        </w:rPr>
      </w:pPr>
    </w:p>
    <w:p w14:paraId="2F857AD8" w14:textId="63583961" w:rsidR="007F6EFA" w:rsidRPr="007F6EFA" w:rsidRDefault="00E612D2" w:rsidP="00E612D2">
      <w:pPr>
        <w:adjustRightInd w:val="0"/>
        <w:snapToGrid w:val="0"/>
        <w:spacing w:after="0"/>
        <w:rPr>
          <w:rFonts w:asciiTheme="minorEastAsia" w:hAnsiTheme="minorEastAsia"/>
          <w:sz w:val="20"/>
          <w:szCs w:val="20"/>
          <w:lang w:eastAsia="ja-JP"/>
        </w:rPr>
      </w:pPr>
      <w:r w:rsidRPr="00E612D2">
        <w:rPr>
          <w:rFonts w:asciiTheme="minorEastAsia" w:hAnsiTheme="minorEastAsia" w:hint="eastAsia"/>
          <w:b/>
          <w:bCs/>
          <w:i/>
          <w:iCs/>
          <w:color w:val="156082" w:themeColor="accent1"/>
          <w:sz w:val="20"/>
          <w:szCs w:val="20"/>
          <w:lang w:eastAsia="ja-JP"/>
        </w:rPr>
        <w:t>注：</w:t>
      </w:r>
      <w:r w:rsidRPr="00E612D2">
        <w:rPr>
          <w:rFonts w:asciiTheme="minorEastAsia" w:hAnsiTheme="minorEastAsia" w:hint="eastAsia"/>
          <w:sz w:val="20"/>
          <w:szCs w:val="20"/>
          <w:lang w:eastAsia="ja-JP"/>
        </w:rPr>
        <w:t>PEFC承認システム主張は、PEFCウェブサイトでオンラインを参照。</w:t>
      </w:r>
    </w:p>
    <w:p w14:paraId="584EB462" w14:textId="77777777" w:rsidR="00AF4231" w:rsidRDefault="00AF4231" w:rsidP="00AF4231">
      <w:pPr>
        <w:adjustRightInd w:val="0"/>
        <w:snapToGrid w:val="0"/>
        <w:spacing w:after="0"/>
        <w:rPr>
          <w:rFonts w:asciiTheme="minorEastAsia" w:hAnsiTheme="minorEastAsia"/>
          <w:sz w:val="20"/>
          <w:szCs w:val="20"/>
          <w:lang w:eastAsia="ja-JP"/>
        </w:rPr>
      </w:pPr>
    </w:p>
    <w:p w14:paraId="3DE0760B" w14:textId="6BE6B693" w:rsidR="00E04651" w:rsidRDefault="00882CA0" w:rsidP="003A419E">
      <w:pPr>
        <w:adjustRightInd w:val="0"/>
        <w:snapToGrid w:val="0"/>
        <w:spacing w:after="0"/>
        <w:ind w:leftChars="150" w:left="630" w:hangingChars="150" w:hanging="300"/>
        <w:rPr>
          <w:rFonts w:asciiTheme="minorEastAsia" w:hAnsiTheme="minorEastAsia"/>
          <w:sz w:val="20"/>
          <w:szCs w:val="20"/>
          <w:lang w:eastAsia="ja-JP"/>
        </w:rPr>
      </w:pPr>
      <w:r w:rsidRPr="00882CA0">
        <w:rPr>
          <w:rFonts w:asciiTheme="minorEastAsia" w:hAnsiTheme="minorEastAsia" w:hint="eastAsia"/>
          <w:sz w:val="20"/>
          <w:szCs w:val="20"/>
          <w:lang w:eastAsia="ja-JP"/>
        </w:rPr>
        <w:t xml:space="preserve">c) </w:t>
      </w:r>
      <w:r w:rsidR="003A419E">
        <w:rPr>
          <w:rFonts w:asciiTheme="minorEastAsia" w:hAnsiTheme="minorEastAsia" w:hint="eastAsia"/>
          <w:sz w:val="20"/>
          <w:szCs w:val="20"/>
          <w:lang w:eastAsia="ja-JP"/>
        </w:rPr>
        <w:t xml:space="preserve"> </w:t>
      </w:r>
      <w:r w:rsidRPr="00882CA0">
        <w:rPr>
          <w:rFonts w:asciiTheme="minorEastAsia" w:hAnsiTheme="minorEastAsia" w:hint="eastAsia"/>
          <w:sz w:val="20"/>
          <w:szCs w:val="20"/>
          <w:lang w:eastAsia="ja-JP"/>
        </w:rPr>
        <w:t>PEFC 管理材: 組織がデューデリジェンス システムを通じて、その原材料が</w:t>
      </w:r>
      <w:r w:rsidR="00884924">
        <w:rPr>
          <w:rFonts w:asciiTheme="minorEastAsia" w:hAnsiTheme="minorEastAsia" w:hint="eastAsia"/>
          <w:sz w:val="20"/>
          <w:szCs w:val="20"/>
          <w:lang w:eastAsia="ja-JP"/>
        </w:rPr>
        <w:t>、</w:t>
      </w:r>
      <w:r w:rsidRPr="00882CA0">
        <w:rPr>
          <w:rFonts w:asciiTheme="minorEastAsia" w:hAnsiTheme="minorEastAsia" w:hint="eastAsia"/>
          <w:sz w:val="20"/>
          <w:szCs w:val="20"/>
          <w:lang w:eastAsia="ja-JP"/>
        </w:rPr>
        <w:t>問題のある出処からのリスクが極小と判断したか、有効な PEFC COC認証を保持している組織によって PEFC 管理材の主張を付して組織に供給された森林及び森林外樹木産原材料を含む設置</w:t>
      </w:r>
      <w:r w:rsidR="00FA61DF">
        <w:rPr>
          <w:rFonts w:asciiTheme="minorEastAsia" w:hAnsiTheme="minorEastAsia" w:hint="eastAsia"/>
          <w:sz w:val="20"/>
          <w:szCs w:val="20"/>
          <w:lang w:eastAsia="ja-JP"/>
        </w:rPr>
        <w:t>コンポーネント</w:t>
      </w:r>
      <w:r w:rsidRPr="00882CA0">
        <w:rPr>
          <w:rFonts w:asciiTheme="minorEastAsia" w:hAnsiTheme="minorEastAsia" w:hint="eastAsia"/>
          <w:sz w:val="20"/>
          <w:szCs w:val="20"/>
          <w:lang w:eastAsia="ja-JP"/>
        </w:rPr>
        <w:t>および/またはプロジェクトに使用され</w:t>
      </w:r>
      <w:r w:rsidR="00884924">
        <w:rPr>
          <w:rFonts w:asciiTheme="minorEastAsia" w:hAnsiTheme="minorEastAsia" w:hint="eastAsia"/>
          <w:sz w:val="20"/>
          <w:szCs w:val="20"/>
          <w:lang w:eastAsia="ja-JP"/>
        </w:rPr>
        <w:t>てい</w:t>
      </w:r>
      <w:r w:rsidRPr="00882CA0">
        <w:rPr>
          <w:rFonts w:asciiTheme="minorEastAsia" w:hAnsiTheme="minorEastAsia" w:hint="eastAsia"/>
          <w:sz w:val="20"/>
          <w:szCs w:val="20"/>
          <w:lang w:eastAsia="ja-JP"/>
        </w:rPr>
        <w:t>るという主張</w:t>
      </w:r>
    </w:p>
    <w:p w14:paraId="104717F0" w14:textId="77777777" w:rsidR="00882CA0" w:rsidRDefault="00882CA0" w:rsidP="00AF4231">
      <w:pPr>
        <w:adjustRightInd w:val="0"/>
        <w:snapToGrid w:val="0"/>
        <w:spacing w:after="0"/>
        <w:rPr>
          <w:rFonts w:asciiTheme="minorEastAsia" w:hAnsiTheme="minorEastAsia"/>
          <w:sz w:val="20"/>
          <w:szCs w:val="20"/>
          <w:lang w:eastAsia="ja-JP"/>
        </w:rPr>
      </w:pPr>
    </w:p>
    <w:p w14:paraId="27CFD4C9" w14:textId="41ADADA1" w:rsidR="00C947CE" w:rsidRPr="00C947CE" w:rsidRDefault="00C947CE" w:rsidP="00C947CE">
      <w:pPr>
        <w:adjustRightInd w:val="0"/>
        <w:snapToGrid w:val="0"/>
        <w:spacing w:after="0"/>
        <w:rPr>
          <w:rFonts w:asciiTheme="minorEastAsia" w:hAnsiTheme="minorEastAsia"/>
          <w:sz w:val="20"/>
          <w:szCs w:val="20"/>
          <w:lang w:eastAsia="ja-JP"/>
        </w:rPr>
      </w:pPr>
      <w:r w:rsidRPr="00C947CE">
        <w:rPr>
          <w:rFonts w:asciiTheme="minorEastAsia" w:hAnsiTheme="minorEastAsia" w:hint="eastAsia"/>
          <w:b/>
          <w:bCs/>
          <w:color w:val="156082" w:themeColor="accent1"/>
          <w:sz w:val="20"/>
          <w:szCs w:val="20"/>
          <w:lang w:eastAsia="ja-JP"/>
        </w:rPr>
        <w:t>7.1.8</w:t>
      </w:r>
      <w:r w:rsidRPr="00C947CE">
        <w:rPr>
          <w:rFonts w:asciiTheme="minorEastAsia" w:hAnsiTheme="minorEastAsia" w:hint="eastAsia"/>
          <w:sz w:val="20"/>
          <w:szCs w:val="20"/>
          <w:lang w:eastAsia="ja-JP"/>
        </w:rPr>
        <w:t xml:space="preserve"> 　組織がプロジェクトまたは設置</w:t>
      </w:r>
      <w:r w:rsidR="00FA61DF">
        <w:rPr>
          <w:rFonts w:asciiTheme="minorEastAsia" w:hAnsiTheme="minorEastAsia" w:hint="eastAsia"/>
          <w:sz w:val="20"/>
          <w:szCs w:val="20"/>
          <w:lang w:eastAsia="ja-JP"/>
        </w:rPr>
        <w:t>コンポーネント</w:t>
      </w:r>
      <w:r w:rsidRPr="00C947CE">
        <w:rPr>
          <w:rFonts w:asciiTheme="minorEastAsia" w:hAnsiTheme="minorEastAsia" w:hint="eastAsia"/>
          <w:sz w:val="20"/>
          <w:szCs w:val="20"/>
          <w:lang w:eastAsia="ja-JP"/>
        </w:rPr>
        <w:t>についてPEFC認証を主張する場合は、必ず以下の情報を記載しなければならない。</w:t>
      </w:r>
    </w:p>
    <w:p w14:paraId="6B22E255" w14:textId="77777777" w:rsidR="00C947CE" w:rsidRPr="00C947CE" w:rsidRDefault="00C947CE" w:rsidP="003A419E">
      <w:pPr>
        <w:adjustRightInd w:val="0"/>
        <w:snapToGrid w:val="0"/>
        <w:spacing w:after="0"/>
        <w:ind w:firstLineChars="150" w:firstLine="300"/>
        <w:rPr>
          <w:rFonts w:asciiTheme="minorEastAsia" w:hAnsiTheme="minorEastAsia"/>
          <w:sz w:val="20"/>
          <w:szCs w:val="20"/>
          <w:lang w:eastAsia="ja-JP"/>
        </w:rPr>
      </w:pPr>
      <w:r w:rsidRPr="00C947CE">
        <w:rPr>
          <w:rFonts w:asciiTheme="minorEastAsia" w:hAnsiTheme="minorEastAsia" w:hint="eastAsia"/>
          <w:sz w:val="20"/>
          <w:szCs w:val="20"/>
          <w:lang w:eastAsia="ja-JP"/>
        </w:rPr>
        <w:t>a) プロジェクトの調達認証の責任者としての組織名</w:t>
      </w:r>
    </w:p>
    <w:p w14:paraId="3451C360" w14:textId="77777777" w:rsidR="00C947CE" w:rsidRPr="00C947CE" w:rsidRDefault="00C947CE" w:rsidP="003A419E">
      <w:pPr>
        <w:adjustRightInd w:val="0"/>
        <w:snapToGrid w:val="0"/>
        <w:spacing w:after="0"/>
        <w:ind w:firstLineChars="150" w:firstLine="300"/>
        <w:rPr>
          <w:rFonts w:asciiTheme="minorEastAsia" w:hAnsiTheme="minorEastAsia"/>
          <w:sz w:val="20"/>
          <w:szCs w:val="20"/>
          <w:lang w:eastAsia="ja-JP"/>
        </w:rPr>
      </w:pPr>
      <w:r w:rsidRPr="00C947CE">
        <w:rPr>
          <w:rFonts w:asciiTheme="minorEastAsia" w:hAnsiTheme="minorEastAsia" w:hint="eastAsia"/>
          <w:sz w:val="20"/>
          <w:szCs w:val="20"/>
          <w:lang w:eastAsia="ja-JP"/>
        </w:rPr>
        <w:t>b) プロジェクト名または固有の識別名</w:t>
      </w:r>
    </w:p>
    <w:p w14:paraId="3FC11450" w14:textId="53E7B619" w:rsidR="00C947CE" w:rsidRPr="00C947CE" w:rsidRDefault="00C947CE" w:rsidP="003A419E">
      <w:pPr>
        <w:adjustRightInd w:val="0"/>
        <w:snapToGrid w:val="0"/>
        <w:spacing w:after="0"/>
        <w:ind w:firstLineChars="150" w:firstLine="300"/>
        <w:rPr>
          <w:rFonts w:asciiTheme="minorEastAsia" w:hAnsiTheme="minorEastAsia"/>
          <w:sz w:val="20"/>
          <w:szCs w:val="20"/>
          <w:lang w:eastAsia="ja-JP"/>
        </w:rPr>
      </w:pPr>
      <w:r w:rsidRPr="00C947CE">
        <w:rPr>
          <w:rFonts w:asciiTheme="minorEastAsia" w:hAnsiTheme="minorEastAsia" w:hint="eastAsia"/>
          <w:sz w:val="20"/>
          <w:szCs w:val="20"/>
          <w:lang w:eastAsia="ja-JP"/>
        </w:rPr>
        <w:t>c) 該当する設置</w:t>
      </w:r>
      <w:r w:rsidR="00FA61DF">
        <w:rPr>
          <w:rFonts w:asciiTheme="minorEastAsia" w:hAnsiTheme="minorEastAsia" w:hint="eastAsia"/>
          <w:sz w:val="20"/>
          <w:szCs w:val="20"/>
          <w:lang w:eastAsia="ja-JP"/>
        </w:rPr>
        <w:t>コンポーネント</w:t>
      </w:r>
      <w:r w:rsidRPr="00C947CE">
        <w:rPr>
          <w:rFonts w:asciiTheme="minorEastAsia" w:hAnsiTheme="minorEastAsia" w:hint="eastAsia"/>
          <w:sz w:val="20"/>
          <w:szCs w:val="20"/>
          <w:lang w:eastAsia="ja-JP"/>
        </w:rPr>
        <w:t>を含むプロジェクトの説明</w:t>
      </w:r>
    </w:p>
    <w:p w14:paraId="7BEF9094" w14:textId="77777777" w:rsidR="003A419E" w:rsidRDefault="00C947CE" w:rsidP="003A419E">
      <w:pPr>
        <w:adjustRightInd w:val="0"/>
        <w:snapToGrid w:val="0"/>
        <w:spacing w:after="0"/>
        <w:ind w:firstLineChars="150" w:firstLine="300"/>
        <w:rPr>
          <w:rFonts w:asciiTheme="minorEastAsia" w:hAnsiTheme="minorEastAsia"/>
          <w:sz w:val="20"/>
          <w:szCs w:val="20"/>
          <w:lang w:eastAsia="ja-JP"/>
        </w:rPr>
      </w:pPr>
      <w:r w:rsidRPr="00C947CE">
        <w:rPr>
          <w:rFonts w:asciiTheme="minorEastAsia" w:hAnsiTheme="minorEastAsia" w:hint="eastAsia"/>
          <w:sz w:val="20"/>
          <w:szCs w:val="20"/>
          <w:lang w:eastAsia="ja-JP"/>
        </w:rPr>
        <w:t xml:space="preserve">d) </w:t>
      </w:r>
      <w:r w:rsidR="00742EA3" w:rsidRPr="00742EA3">
        <w:rPr>
          <w:rFonts w:asciiTheme="minorEastAsia" w:hAnsiTheme="minorEastAsia" w:hint="eastAsia"/>
          <w:sz w:val="20"/>
          <w:szCs w:val="20"/>
          <w:lang w:eastAsia="ja-JP"/>
        </w:rPr>
        <w:t>文書でカバーされているプロジェクトまたは各設置</w:t>
      </w:r>
      <w:r w:rsidR="00FA61DF">
        <w:rPr>
          <w:rFonts w:asciiTheme="minorEastAsia" w:hAnsiTheme="minorEastAsia" w:hint="eastAsia"/>
          <w:sz w:val="20"/>
          <w:szCs w:val="20"/>
          <w:lang w:eastAsia="ja-JP"/>
        </w:rPr>
        <w:t>コンポーネント</w:t>
      </w:r>
      <w:r w:rsidR="00742EA3" w:rsidRPr="00742EA3">
        <w:rPr>
          <w:rFonts w:asciiTheme="minorEastAsia" w:hAnsiTheme="minorEastAsia" w:hint="eastAsia"/>
          <w:sz w:val="20"/>
          <w:szCs w:val="20"/>
          <w:lang w:eastAsia="ja-JP"/>
        </w:rPr>
        <w:t>に適用されるPEFC</w:t>
      </w:r>
    </w:p>
    <w:p w14:paraId="6D35241E" w14:textId="0CF707B6" w:rsidR="00C947CE" w:rsidRPr="00C947CE" w:rsidRDefault="00742EA3" w:rsidP="00E24714">
      <w:pPr>
        <w:adjustRightInd w:val="0"/>
        <w:snapToGrid w:val="0"/>
        <w:spacing w:after="0"/>
        <w:ind w:firstLineChars="300" w:firstLine="600"/>
        <w:rPr>
          <w:rFonts w:asciiTheme="minorEastAsia" w:hAnsiTheme="minorEastAsia"/>
          <w:sz w:val="20"/>
          <w:szCs w:val="20"/>
          <w:lang w:eastAsia="ja-JP"/>
        </w:rPr>
      </w:pPr>
      <w:r w:rsidRPr="00742EA3">
        <w:rPr>
          <w:rFonts w:asciiTheme="minorEastAsia" w:hAnsiTheme="minorEastAsia" w:hint="eastAsia"/>
          <w:sz w:val="20"/>
          <w:szCs w:val="20"/>
          <w:lang w:eastAsia="ja-JP"/>
        </w:rPr>
        <w:t>主張</w:t>
      </w:r>
    </w:p>
    <w:p w14:paraId="2AB771AF" w14:textId="77777777" w:rsidR="00C947CE" w:rsidRDefault="00C947CE" w:rsidP="00E24714">
      <w:pPr>
        <w:adjustRightInd w:val="0"/>
        <w:snapToGrid w:val="0"/>
        <w:spacing w:after="0"/>
        <w:ind w:firstLineChars="150" w:firstLine="300"/>
        <w:rPr>
          <w:rFonts w:asciiTheme="minorEastAsia" w:hAnsiTheme="minorEastAsia"/>
          <w:sz w:val="20"/>
          <w:szCs w:val="20"/>
          <w:lang w:eastAsia="ja-JP"/>
        </w:rPr>
      </w:pPr>
      <w:r w:rsidRPr="00C947CE">
        <w:rPr>
          <w:rFonts w:asciiTheme="minorEastAsia" w:hAnsiTheme="minorEastAsia" w:hint="eastAsia"/>
          <w:sz w:val="20"/>
          <w:szCs w:val="20"/>
          <w:lang w:eastAsia="ja-JP"/>
        </w:rPr>
        <w:t>e) 組織のPEFC認証の認証番号</w:t>
      </w:r>
    </w:p>
    <w:p w14:paraId="27D6D583" w14:textId="77777777" w:rsidR="00C947CE" w:rsidRPr="00C947CE" w:rsidRDefault="00C947CE" w:rsidP="00C947CE">
      <w:pPr>
        <w:adjustRightInd w:val="0"/>
        <w:snapToGrid w:val="0"/>
        <w:spacing w:after="0"/>
        <w:rPr>
          <w:rFonts w:asciiTheme="minorEastAsia" w:hAnsiTheme="minorEastAsia"/>
          <w:sz w:val="20"/>
          <w:szCs w:val="20"/>
          <w:lang w:eastAsia="ja-JP"/>
        </w:rPr>
      </w:pPr>
    </w:p>
    <w:p w14:paraId="5A9117DF" w14:textId="77777777" w:rsidR="00C947CE" w:rsidRPr="00C947CE" w:rsidRDefault="00C947CE" w:rsidP="00C947CE">
      <w:pPr>
        <w:adjustRightInd w:val="0"/>
        <w:snapToGrid w:val="0"/>
        <w:spacing w:after="0"/>
        <w:rPr>
          <w:rFonts w:asciiTheme="minorEastAsia" w:hAnsiTheme="minorEastAsia"/>
          <w:sz w:val="20"/>
          <w:szCs w:val="20"/>
          <w:lang w:eastAsia="ja-JP"/>
        </w:rPr>
      </w:pPr>
      <w:r w:rsidRPr="00C947CE">
        <w:rPr>
          <w:rFonts w:asciiTheme="minorEastAsia" w:hAnsiTheme="minorEastAsia" w:hint="eastAsia"/>
          <w:b/>
          <w:bCs/>
          <w:color w:val="156082" w:themeColor="accent1"/>
          <w:sz w:val="20"/>
          <w:szCs w:val="20"/>
          <w:lang w:eastAsia="ja-JP"/>
        </w:rPr>
        <w:t>注：</w:t>
      </w:r>
      <w:r w:rsidRPr="00C947CE">
        <w:rPr>
          <w:rFonts w:asciiTheme="minorEastAsia" w:hAnsiTheme="minorEastAsia" w:hint="eastAsia"/>
          <w:sz w:val="20"/>
          <w:szCs w:val="20"/>
          <w:lang w:eastAsia="ja-JP"/>
        </w:rPr>
        <w:t>認証番号は、認証を一意に識別する数字または英数字の組み合わせである。</w:t>
      </w:r>
    </w:p>
    <w:p w14:paraId="0B4DA2ED" w14:textId="77777777" w:rsidR="00C947CE" w:rsidRPr="00C947CE" w:rsidRDefault="00C947CE" w:rsidP="00C947CE">
      <w:pPr>
        <w:adjustRightInd w:val="0"/>
        <w:snapToGrid w:val="0"/>
        <w:spacing w:after="0"/>
        <w:rPr>
          <w:rFonts w:asciiTheme="minorEastAsia" w:hAnsiTheme="minorEastAsia"/>
          <w:sz w:val="20"/>
          <w:szCs w:val="20"/>
          <w:lang w:eastAsia="ja-JP"/>
        </w:rPr>
      </w:pPr>
    </w:p>
    <w:p w14:paraId="208BCB90" w14:textId="3C701A91" w:rsidR="00882CA0" w:rsidRDefault="00C947CE" w:rsidP="00C947CE">
      <w:pPr>
        <w:adjustRightInd w:val="0"/>
        <w:snapToGrid w:val="0"/>
        <w:spacing w:after="0"/>
        <w:rPr>
          <w:rFonts w:asciiTheme="minorEastAsia" w:hAnsiTheme="minorEastAsia"/>
          <w:sz w:val="20"/>
          <w:szCs w:val="20"/>
          <w:lang w:eastAsia="ja-JP"/>
        </w:rPr>
      </w:pPr>
      <w:r w:rsidRPr="00C947CE">
        <w:rPr>
          <w:rFonts w:asciiTheme="minorEastAsia" w:hAnsiTheme="minorEastAsia" w:hint="eastAsia"/>
          <w:b/>
          <w:bCs/>
          <w:color w:val="156082" w:themeColor="accent1"/>
          <w:sz w:val="20"/>
          <w:szCs w:val="20"/>
          <w:lang w:eastAsia="ja-JP"/>
        </w:rPr>
        <w:t>7.1.9</w:t>
      </w:r>
      <w:r w:rsidRPr="00C947CE">
        <w:rPr>
          <w:rFonts w:asciiTheme="minorEastAsia" w:hAnsiTheme="minorEastAsia" w:hint="eastAsia"/>
          <w:sz w:val="20"/>
          <w:szCs w:val="20"/>
          <w:lang w:eastAsia="ja-JP"/>
        </w:rPr>
        <w:t xml:space="preserve"> 組織は、PEFC認証を主張する文書の種類を明記しなければならない。</w:t>
      </w:r>
    </w:p>
    <w:p w14:paraId="1AC53252" w14:textId="77777777" w:rsidR="00D04EFB" w:rsidRDefault="00D04EFB" w:rsidP="00C947CE">
      <w:pPr>
        <w:adjustRightInd w:val="0"/>
        <w:snapToGrid w:val="0"/>
        <w:spacing w:after="0"/>
        <w:rPr>
          <w:rFonts w:asciiTheme="minorEastAsia" w:hAnsiTheme="minorEastAsia"/>
          <w:sz w:val="20"/>
          <w:szCs w:val="20"/>
          <w:lang w:eastAsia="ja-JP"/>
        </w:rPr>
      </w:pPr>
    </w:p>
    <w:p w14:paraId="405786B1" w14:textId="77777777" w:rsidR="00D04EFB" w:rsidRDefault="00D04EFB" w:rsidP="00C947CE">
      <w:pPr>
        <w:adjustRightInd w:val="0"/>
        <w:snapToGrid w:val="0"/>
        <w:spacing w:after="0"/>
        <w:rPr>
          <w:rFonts w:asciiTheme="minorEastAsia" w:hAnsiTheme="minorEastAsia"/>
          <w:sz w:val="20"/>
          <w:szCs w:val="20"/>
          <w:lang w:eastAsia="ja-JP"/>
        </w:rPr>
      </w:pPr>
    </w:p>
    <w:p w14:paraId="6CFE6FFB" w14:textId="602CDA97" w:rsidR="00D04EFB" w:rsidRPr="00D04EFB" w:rsidRDefault="00D04EFB" w:rsidP="00C947CE">
      <w:pPr>
        <w:adjustRightInd w:val="0"/>
        <w:snapToGrid w:val="0"/>
        <w:spacing w:after="0"/>
        <w:rPr>
          <w:rFonts w:asciiTheme="minorEastAsia" w:hAnsiTheme="minorEastAsia"/>
          <w:b/>
          <w:bCs/>
          <w:sz w:val="24"/>
          <w:szCs w:val="24"/>
          <w:lang w:eastAsia="ja-JP"/>
        </w:rPr>
      </w:pPr>
      <w:r w:rsidRPr="00D04EFB">
        <w:rPr>
          <w:rFonts w:asciiTheme="minorEastAsia" w:hAnsiTheme="minorEastAsia" w:hint="eastAsia"/>
          <w:b/>
          <w:bCs/>
          <w:sz w:val="24"/>
          <w:szCs w:val="24"/>
          <w:lang w:eastAsia="ja-JP"/>
        </w:rPr>
        <w:t>7.2  PEFC商標の使用</w:t>
      </w:r>
    </w:p>
    <w:p w14:paraId="440851D5" w14:textId="77777777" w:rsidR="00E04651" w:rsidRDefault="00E04651" w:rsidP="00AF4231">
      <w:pPr>
        <w:adjustRightInd w:val="0"/>
        <w:snapToGrid w:val="0"/>
        <w:spacing w:after="0"/>
        <w:rPr>
          <w:rFonts w:asciiTheme="minorEastAsia" w:hAnsiTheme="minorEastAsia"/>
          <w:sz w:val="20"/>
          <w:szCs w:val="20"/>
          <w:lang w:eastAsia="ja-JP"/>
        </w:rPr>
      </w:pPr>
    </w:p>
    <w:p w14:paraId="04C2834D" w14:textId="77777777" w:rsidR="003A27CA" w:rsidRPr="00E24714" w:rsidRDefault="003A27CA" w:rsidP="003A27CA">
      <w:pPr>
        <w:adjustRightInd w:val="0"/>
        <w:snapToGrid w:val="0"/>
        <w:spacing w:after="0"/>
        <w:rPr>
          <w:rFonts w:asciiTheme="minorEastAsia" w:hAnsiTheme="minorEastAsia"/>
          <w:b/>
          <w:bCs/>
          <w:sz w:val="20"/>
          <w:szCs w:val="20"/>
          <w:lang w:eastAsia="ja-JP"/>
        </w:rPr>
      </w:pPr>
      <w:r w:rsidRPr="003A27CA">
        <w:rPr>
          <w:rFonts w:asciiTheme="minorEastAsia" w:hAnsiTheme="minorEastAsia" w:hint="eastAsia"/>
          <w:b/>
          <w:bCs/>
          <w:color w:val="156082" w:themeColor="accent1"/>
          <w:sz w:val="20"/>
          <w:szCs w:val="20"/>
          <w:lang w:eastAsia="ja-JP"/>
        </w:rPr>
        <w:t>7.2.1</w:t>
      </w:r>
      <w:r w:rsidRPr="003A27CA">
        <w:rPr>
          <w:rFonts w:asciiTheme="minorEastAsia" w:hAnsiTheme="minorEastAsia" w:hint="eastAsia"/>
          <w:sz w:val="20"/>
          <w:szCs w:val="20"/>
          <w:lang w:eastAsia="ja-JP"/>
        </w:rPr>
        <w:t xml:space="preserve">　</w:t>
      </w:r>
      <w:r w:rsidRPr="00E24714">
        <w:rPr>
          <w:rFonts w:asciiTheme="minorEastAsia" w:hAnsiTheme="minorEastAsia" w:hint="eastAsia"/>
          <w:sz w:val="20"/>
          <w:szCs w:val="20"/>
          <w:lang w:eastAsia="ja-JP"/>
        </w:rPr>
        <w:t xml:space="preserve"> </w:t>
      </w:r>
      <w:r w:rsidRPr="00E24714">
        <w:rPr>
          <w:rFonts w:asciiTheme="minorEastAsia" w:hAnsiTheme="minorEastAsia" w:hint="eastAsia"/>
          <w:b/>
          <w:bCs/>
          <w:sz w:val="20"/>
          <w:szCs w:val="20"/>
          <w:lang w:eastAsia="ja-JP"/>
        </w:rPr>
        <w:t>一般事項</w:t>
      </w:r>
    </w:p>
    <w:p w14:paraId="3533DF64" w14:textId="77777777" w:rsidR="003A27CA" w:rsidRPr="003A27CA" w:rsidRDefault="003A27CA" w:rsidP="003A27CA">
      <w:pPr>
        <w:adjustRightInd w:val="0"/>
        <w:snapToGrid w:val="0"/>
        <w:spacing w:after="0"/>
        <w:rPr>
          <w:rFonts w:asciiTheme="minorEastAsia" w:hAnsiTheme="minorEastAsia"/>
          <w:sz w:val="20"/>
          <w:szCs w:val="20"/>
          <w:lang w:eastAsia="ja-JP"/>
        </w:rPr>
      </w:pPr>
    </w:p>
    <w:p w14:paraId="220DBE92" w14:textId="0E7C2ED9" w:rsidR="003A27CA" w:rsidRPr="003A27CA" w:rsidRDefault="003A27CA" w:rsidP="003A27CA">
      <w:pPr>
        <w:adjustRightInd w:val="0"/>
        <w:snapToGrid w:val="0"/>
        <w:spacing w:after="0"/>
        <w:rPr>
          <w:rFonts w:asciiTheme="minorEastAsia" w:hAnsiTheme="minorEastAsia"/>
          <w:sz w:val="20"/>
          <w:szCs w:val="20"/>
          <w:lang w:eastAsia="ja-JP"/>
        </w:rPr>
      </w:pPr>
      <w:r w:rsidRPr="003A27CA">
        <w:rPr>
          <w:rFonts w:asciiTheme="minorEastAsia" w:hAnsiTheme="minorEastAsia" w:hint="eastAsia"/>
          <w:b/>
          <w:bCs/>
          <w:color w:val="156082" w:themeColor="accent1"/>
          <w:sz w:val="20"/>
          <w:szCs w:val="20"/>
          <w:lang w:eastAsia="ja-JP"/>
        </w:rPr>
        <w:t>7.2.1</w:t>
      </w:r>
      <w:r w:rsidR="00954949">
        <w:rPr>
          <w:rFonts w:asciiTheme="minorEastAsia" w:hAnsiTheme="minorEastAsia" w:hint="eastAsia"/>
          <w:b/>
          <w:bCs/>
          <w:color w:val="156082" w:themeColor="accent1"/>
          <w:sz w:val="20"/>
          <w:szCs w:val="20"/>
          <w:lang w:eastAsia="ja-JP"/>
        </w:rPr>
        <w:t>.1</w:t>
      </w:r>
      <w:r w:rsidRPr="003A27CA">
        <w:rPr>
          <w:rFonts w:asciiTheme="minorEastAsia" w:hAnsiTheme="minorEastAsia" w:hint="eastAsia"/>
          <w:sz w:val="20"/>
          <w:szCs w:val="20"/>
          <w:lang w:eastAsia="ja-JP"/>
        </w:rPr>
        <w:t xml:space="preserve">　 PEFC商標（PEFCロゴおよびラベル、製品への表示、PEFCイニシャルなど）の使用は、PEFC ST 2001、「PEFC商標規則 – 要求事項」、および本規格に適用されるすべての要求事項に準拠しなければならない。</w:t>
      </w:r>
    </w:p>
    <w:p w14:paraId="0454A635" w14:textId="77777777" w:rsidR="003A27CA" w:rsidRPr="003A27CA" w:rsidRDefault="003A27CA" w:rsidP="003A27CA">
      <w:pPr>
        <w:adjustRightInd w:val="0"/>
        <w:snapToGrid w:val="0"/>
        <w:spacing w:after="0"/>
        <w:rPr>
          <w:rFonts w:asciiTheme="minorEastAsia" w:hAnsiTheme="minorEastAsia"/>
          <w:sz w:val="20"/>
          <w:szCs w:val="20"/>
          <w:lang w:eastAsia="ja-JP"/>
        </w:rPr>
      </w:pPr>
    </w:p>
    <w:p w14:paraId="3E78F773" w14:textId="0F690897" w:rsidR="003A27CA" w:rsidRPr="003A27CA" w:rsidRDefault="003A27CA" w:rsidP="003A27CA">
      <w:pPr>
        <w:adjustRightInd w:val="0"/>
        <w:snapToGrid w:val="0"/>
        <w:spacing w:after="0"/>
        <w:rPr>
          <w:rFonts w:asciiTheme="minorEastAsia" w:hAnsiTheme="minorEastAsia"/>
          <w:sz w:val="20"/>
          <w:szCs w:val="20"/>
          <w:lang w:eastAsia="ja-JP"/>
        </w:rPr>
      </w:pPr>
      <w:r w:rsidRPr="003A27CA">
        <w:rPr>
          <w:rFonts w:asciiTheme="minorEastAsia" w:hAnsiTheme="minorEastAsia" w:hint="eastAsia"/>
          <w:b/>
          <w:bCs/>
          <w:color w:val="156082" w:themeColor="accent1"/>
          <w:sz w:val="20"/>
          <w:szCs w:val="20"/>
          <w:lang w:eastAsia="ja-JP"/>
        </w:rPr>
        <w:t>7.2.</w:t>
      </w:r>
      <w:r w:rsidR="00954949">
        <w:rPr>
          <w:rFonts w:asciiTheme="minorEastAsia" w:hAnsiTheme="minorEastAsia" w:hint="eastAsia"/>
          <w:b/>
          <w:bCs/>
          <w:color w:val="156082" w:themeColor="accent1"/>
          <w:sz w:val="20"/>
          <w:szCs w:val="20"/>
          <w:lang w:eastAsia="ja-JP"/>
        </w:rPr>
        <w:t>1.</w:t>
      </w:r>
      <w:r w:rsidRPr="003A27CA">
        <w:rPr>
          <w:rFonts w:asciiTheme="minorEastAsia" w:hAnsiTheme="minorEastAsia" w:hint="eastAsia"/>
          <w:b/>
          <w:bCs/>
          <w:color w:val="156082" w:themeColor="accent1"/>
          <w:sz w:val="20"/>
          <w:szCs w:val="20"/>
          <w:lang w:eastAsia="ja-JP"/>
        </w:rPr>
        <w:t xml:space="preserve">2 </w:t>
      </w:r>
      <w:r w:rsidRPr="003A27CA">
        <w:rPr>
          <w:rFonts w:asciiTheme="minorEastAsia" w:hAnsiTheme="minorEastAsia" w:hint="eastAsia"/>
          <w:sz w:val="20"/>
          <w:szCs w:val="20"/>
          <w:lang w:eastAsia="ja-JP"/>
        </w:rPr>
        <w:t xml:space="preserve">　組織はPEFC商標ライセンス契約を締結し、PEFC評議会または他のPEFC国別管理団体から有効な商標ライセンスを取得しなければならない。</w:t>
      </w:r>
    </w:p>
    <w:p w14:paraId="41B9D975" w14:textId="77777777" w:rsidR="003A27CA" w:rsidRPr="003A27CA" w:rsidRDefault="003A27CA" w:rsidP="003A27CA">
      <w:pPr>
        <w:adjustRightInd w:val="0"/>
        <w:snapToGrid w:val="0"/>
        <w:spacing w:after="0"/>
        <w:rPr>
          <w:rFonts w:asciiTheme="minorEastAsia" w:hAnsiTheme="minorEastAsia"/>
          <w:sz w:val="20"/>
          <w:szCs w:val="20"/>
          <w:lang w:eastAsia="ja-JP"/>
        </w:rPr>
      </w:pPr>
    </w:p>
    <w:p w14:paraId="11D83FD0" w14:textId="5480DB20" w:rsidR="003A27CA" w:rsidRPr="003A27CA" w:rsidRDefault="003A27CA" w:rsidP="003A27CA">
      <w:pPr>
        <w:adjustRightInd w:val="0"/>
        <w:snapToGrid w:val="0"/>
        <w:spacing w:after="0"/>
        <w:rPr>
          <w:rFonts w:asciiTheme="minorEastAsia" w:hAnsiTheme="minorEastAsia"/>
          <w:sz w:val="20"/>
          <w:szCs w:val="20"/>
          <w:lang w:eastAsia="ja-JP"/>
        </w:rPr>
      </w:pPr>
      <w:r w:rsidRPr="003A27CA">
        <w:rPr>
          <w:rFonts w:asciiTheme="minorEastAsia" w:hAnsiTheme="minorEastAsia" w:hint="eastAsia"/>
          <w:b/>
          <w:bCs/>
          <w:color w:val="156082" w:themeColor="accent1"/>
          <w:sz w:val="20"/>
          <w:szCs w:val="20"/>
          <w:lang w:eastAsia="ja-JP"/>
        </w:rPr>
        <w:t>7.2.</w:t>
      </w:r>
      <w:r w:rsidR="00954949">
        <w:rPr>
          <w:rFonts w:asciiTheme="minorEastAsia" w:hAnsiTheme="minorEastAsia" w:hint="eastAsia"/>
          <w:b/>
          <w:bCs/>
          <w:color w:val="156082" w:themeColor="accent1"/>
          <w:sz w:val="20"/>
          <w:szCs w:val="20"/>
          <w:lang w:eastAsia="ja-JP"/>
        </w:rPr>
        <w:t>1.</w:t>
      </w:r>
      <w:r w:rsidRPr="003A27CA">
        <w:rPr>
          <w:rFonts w:asciiTheme="minorEastAsia" w:hAnsiTheme="minorEastAsia" w:hint="eastAsia"/>
          <w:b/>
          <w:bCs/>
          <w:color w:val="156082" w:themeColor="accent1"/>
          <w:sz w:val="20"/>
          <w:szCs w:val="20"/>
          <w:lang w:eastAsia="ja-JP"/>
        </w:rPr>
        <w:t>3</w:t>
      </w:r>
      <w:r w:rsidRPr="003A27CA">
        <w:rPr>
          <w:rFonts w:asciiTheme="minorEastAsia" w:hAnsiTheme="minorEastAsia" w:hint="eastAsia"/>
          <w:sz w:val="20"/>
          <w:szCs w:val="20"/>
          <w:lang w:eastAsia="ja-JP"/>
        </w:rPr>
        <w:t xml:space="preserve"> 　PEFC商標ライセンス契約は、組織がPEFCプロジェクト調達認証書を取得後、PEFC商標を使用する前に速やかに締結しなければならない。</w:t>
      </w:r>
    </w:p>
    <w:p w14:paraId="3014CE07" w14:textId="77777777" w:rsidR="003A27CA" w:rsidRPr="003A27CA" w:rsidRDefault="003A27CA" w:rsidP="003A27CA">
      <w:pPr>
        <w:adjustRightInd w:val="0"/>
        <w:snapToGrid w:val="0"/>
        <w:spacing w:after="0"/>
        <w:rPr>
          <w:rFonts w:asciiTheme="minorEastAsia" w:hAnsiTheme="minorEastAsia"/>
          <w:sz w:val="20"/>
          <w:szCs w:val="20"/>
          <w:lang w:eastAsia="ja-JP"/>
        </w:rPr>
      </w:pPr>
    </w:p>
    <w:p w14:paraId="2930B69D" w14:textId="60187547" w:rsidR="003A27CA" w:rsidRPr="003A27CA" w:rsidRDefault="003A27CA" w:rsidP="003A27CA">
      <w:pPr>
        <w:adjustRightInd w:val="0"/>
        <w:snapToGrid w:val="0"/>
        <w:spacing w:after="0"/>
        <w:rPr>
          <w:rFonts w:asciiTheme="minorEastAsia" w:hAnsiTheme="minorEastAsia"/>
          <w:sz w:val="20"/>
          <w:szCs w:val="20"/>
          <w:lang w:eastAsia="ja-JP"/>
        </w:rPr>
      </w:pPr>
      <w:r w:rsidRPr="003A27CA">
        <w:rPr>
          <w:rFonts w:asciiTheme="minorEastAsia" w:hAnsiTheme="minorEastAsia" w:hint="eastAsia"/>
          <w:b/>
          <w:bCs/>
          <w:color w:val="156082" w:themeColor="accent1"/>
          <w:sz w:val="20"/>
          <w:szCs w:val="20"/>
          <w:lang w:eastAsia="ja-JP"/>
        </w:rPr>
        <w:t>7.2.</w:t>
      </w:r>
      <w:r w:rsidR="00954949">
        <w:rPr>
          <w:rFonts w:asciiTheme="minorEastAsia" w:hAnsiTheme="minorEastAsia" w:hint="eastAsia"/>
          <w:b/>
          <w:bCs/>
          <w:color w:val="156082" w:themeColor="accent1"/>
          <w:sz w:val="20"/>
          <w:szCs w:val="20"/>
          <w:lang w:eastAsia="ja-JP"/>
        </w:rPr>
        <w:t>1.</w:t>
      </w:r>
      <w:r w:rsidRPr="003A27CA">
        <w:rPr>
          <w:rFonts w:asciiTheme="minorEastAsia" w:hAnsiTheme="minorEastAsia" w:hint="eastAsia"/>
          <w:b/>
          <w:bCs/>
          <w:color w:val="156082" w:themeColor="accent1"/>
          <w:sz w:val="20"/>
          <w:szCs w:val="20"/>
          <w:lang w:eastAsia="ja-JP"/>
        </w:rPr>
        <w:t>4</w:t>
      </w:r>
      <w:r w:rsidRPr="003A27CA">
        <w:rPr>
          <w:rFonts w:asciiTheme="minorEastAsia" w:hAnsiTheme="minorEastAsia" w:hint="eastAsia"/>
          <w:sz w:val="20"/>
          <w:szCs w:val="20"/>
          <w:lang w:eastAsia="ja-JP"/>
        </w:rPr>
        <w:t xml:space="preserve"> </w:t>
      </w:r>
      <w:r w:rsidR="00D465FE" w:rsidRPr="00D465FE">
        <w:rPr>
          <w:rFonts w:asciiTheme="minorEastAsia" w:hAnsiTheme="minorEastAsia" w:hint="eastAsia"/>
          <w:sz w:val="20"/>
          <w:szCs w:val="20"/>
          <w:lang w:eastAsia="ja-JP"/>
        </w:rPr>
        <w:t xml:space="preserve"> 組織は、製品外にもPEFC商標を使用することができる。ただし、製品外での使用に関するあらゆるメッセージは、PEFC評議会の承認を得なければならない。</w:t>
      </w:r>
      <w:r w:rsidR="00D465FE" w:rsidRPr="003A27CA">
        <w:rPr>
          <w:rFonts w:asciiTheme="minorEastAsia" w:hAnsiTheme="minorEastAsia"/>
          <w:sz w:val="20"/>
          <w:szCs w:val="20"/>
          <w:lang w:eastAsia="ja-JP"/>
        </w:rPr>
        <w:t xml:space="preserve"> </w:t>
      </w:r>
    </w:p>
    <w:p w14:paraId="4CDA773B" w14:textId="77777777" w:rsidR="003A27CA" w:rsidRPr="003A27CA" w:rsidRDefault="003A27CA" w:rsidP="003A27CA">
      <w:pPr>
        <w:adjustRightInd w:val="0"/>
        <w:snapToGrid w:val="0"/>
        <w:spacing w:after="0"/>
        <w:rPr>
          <w:rFonts w:asciiTheme="minorEastAsia" w:hAnsiTheme="minorEastAsia"/>
          <w:sz w:val="20"/>
          <w:szCs w:val="20"/>
          <w:lang w:eastAsia="ja-JP"/>
        </w:rPr>
      </w:pPr>
    </w:p>
    <w:p w14:paraId="741CF63C" w14:textId="03B698A8" w:rsidR="003A27CA" w:rsidRPr="003A27CA" w:rsidRDefault="003A27CA" w:rsidP="003A27CA">
      <w:pPr>
        <w:adjustRightInd w:val="0"/>
        <w:snapToGrid w:val="0"/>
        <w:spacing w:after="0"/>
        <w:rPr>
          <w:rFonts w:asciiTheme="minorEastAsia" w:hAnsiTheme="minorEastAsia"/>
          <w:sz w:val="20"/>
          <w:szCs w:val="20"/>
          <w:lang w:eastAsia="ja-JP"/>
        </w:rPr>
      </w:pPr>
      <w:r w:rsidRPr="00884924">
        <w:rPr>
          <w:rFonts w:asciiTheme="minorEastAsia" w:hAnsiTheme="minorEastAsia" w:hint="eastAsia"/>
          <w:b/>
          <w:bCs/>
          <w:color w:val="156082" w:themeColor="accent1"/>
          <w:sz w:val="20"/>
          <w:szCs w:val="20"/>
          <w:lang w:eastAsia="ja-JP"/>
        </w:rPr>
        <w:t>7.2.</w:t>
      </w:r>
      <w:r w:rsidR="00954949">
        <w:rPr>
          <w:rFonts w:asciiTheme="minorEastAsia" w:hAnsiTheme="minorEastAsia" w:hint="eastAsia"/>
          <w:b/>
          <w:bCs/>
          <w:color w:val="156082" w:themeColor="accent1"/>
          <w:sz w:val="20"/>
          <w:szCs w:val="20"/>
          <w:lang w:eastAsia="ja-JP"/>
        </w:rPr>
        <w:t>1.</w:t>
      </w:r>
      <w:r w:rsidRPr="00884924">
        <w:rPr>
          <w:rFonts w:asciiTheme="minorEastAsia" w:hAnsiTheme="minorEastAsia" w:hint="eastAsia"/>
          <w:b/>
          <w:bCs/>
          <w:color w:val="156082" w:themeColor="accent1"/>
          <w:sz w:val="20"/>
          <w:szCs w:val="20"/>
          <w:lang w:eastAsia="ja-JP"/>
        </w:rPr>
        <w:t>5</w:t>
      </w:r>
      <w:r w:rsidRPr="00884924">
        <w:rPr>
          <w:rFonts w:asciiTheme="minorEastAsia" w:hAnsiTheme="minorEastAsia" w:hint="eastAsia"/>
          <w:b/>
          <w:bCs/>
          <w:sz w:val="20"/>
          <w:szCs w:val="20"/>
          <w:lang w:eastAsia="ja-JP"/>
        </w:rPr>
        <w:t xml:space="preserve"> </w:t>
      </w:r>
      <w:r w:rsidRPr="003A27CA">
        <w:rPr>
          <w:rFonts w:asciiTheme="minorEastAsia" w:hAnsiTheme="minorEastAsia" w:hint="eastAsia"/>
          <w:sz w:val="20"/>
          <w:szCs w:val="20"/>
          <w:lang w:eastAsia="ja-JP"/>
        </w:rPr>
        <w:t>組織は、プロジェクトで使用される原材料が問題のある出処に由来していると疑う、認識する、または</w:t>
      </w:r>
      <w:r w:rsidR="006356F7">
        <w:rPr>
          <w:rFonts w:asciiTheme="minorEastAsia" w:hAnsiTheme="minorEastAsia" w:hint="eastAsia"/>
          <w:sz w:val="20"/>
          <w:szCs w:val="20"/>
          <w:lang w:eastAsia="ja-JP"/>
        </w:rPr>
        <w:t>根拠</w:t>
      </w:r>
      <w:r w:rsidRPr="003A27CA">
        <w:rPr>
          <w:rFonts w:asciiTheme="minorEastAsia" w:hAnsiTheme="minorEastAsia" w:hint="eastAsia"/>
          <w:sz w:val="20"/>
          <w:szCs w:val="20"/>
          <w:lang w:eastAsia="ja-JP"/>
        </w:rPr>
        <w:t>ある懸念を受け取った場合、直ちにPEFC商標の使用を中止しなければならない。</w:t>
      </w:r>
    </w:p>
    <w:p w14:paraId="161F59E7" w14:textId="77777777" w:rsidR="003A27CA" w:rsidRPr="003A27CA" w:rsidRDefault="003A27CA" w:rsidP="003A27CA">
      <w:pPr>
        <w:adjustRightInd w:val="0"/>
        <w:snapToGrid w:val="0"/>
        <w:spacing w:after="0"/>
        <w:rPr>
          <w:rFonts w:asciiTheme="minorEastAsia" w:hAnsiTheme="minorEastAsia"/>
          <w:sz w:val="20"/>
          <w:szCs w:val="20"/>
          <w:lang w:eastAsia="ja-JP"/>
        </w:rPr>
      </w:pPr>
    </w:p>
    <w:p w14:paraId="4BC8C15E" w14:textId="0B9E39CA" w:rsidR="003A27CA" w:rsidRDefault="003A27CA" w:rsidP="003A27CA">
      <w:pPr>
        <w:adjustRightInd w:val="0"/>
        <w:snapToGrid w:val="0"/>
        <w:spacing w:after="0"/>
        <w:rPr>
          <w:rFonts w:asciiTheme="minorEastAsia" w:hAnsiTheme="minorEastAsia"/>
          <w:sz w:val="20"/>
          <w:szCs w:val="20"/>
          <w:lang w:eastAsia="ja-JP"/>
        </w:rPr>
      </w:pPr>
      <w:r w:rsidRPr="003A27CA">
        <w:rPr>
          <w:rFonts w:asciiTheme="minorEastAsia" w:hAnsiTheme="minorEastAsia" w:hint="eastAsia"/>
          <w:b/>
          <w:bCs/>
          <w:color w:val="156082" w:themeColor="accent1"/>
          <w:sz w:val="20"/>
          <w:szCs w:val="20"/>
          <w:lang w:eastAsia="ja-JP"/>
        </w:rPr>
        <w:t>7.2.</w:t>
      </w:r>
      <w:r w:rsidR="00954949">
        <w:rPr>
          <w:rFonts w:asciiTheme="minorEastAsia" w:hAnsiTheme="minorEastAsia" w:hint="eastAsia"/>
          <w:b/>
          <w:bCs/>
          <w:color w:val="156082" w:themeColor="accent1"/>
          <w:sz w:val="20"/>
          <w:szCs w:val="20"/>
          <w:lang w:eastAsia="ja-JP"/>
        </w:rPr>
        <w:t>1.</w:t>
      </w:r>
      <w:r w:rsidRPr="003A27CA">
        <w:rPr>
          <w:rFonts w:asciiTheme="minorEastAsia" w:hAnsiTheme="minorEastAsia" w:hint="eastAsia"/>
          <w:b/>
          <w:bCs/>
          <w:color w:val="156082" w:themeColor="accent1"/>
          <w:sz w:val="20"/>
          <w:szCs w:val="20"/>
          <w:lang w:eastAsia="ja-JP"/>
        </w:rPr>
        <w:t>6</w:t>
      </w:r>
      <w:r w:rsidRPr="003A27CA">
        <w:rPr>
          <w:rFonts w:asciiTheme="minorEastAsia" w:hAnsiTheme="minorEastAsia" w:hint="eastAsia"/>
          <w:sz w:val="20"/>
          <w:szCs w:val="20"/>
          <w:lang w:eastAsia="ja-JP"/>
        </w:rPr>
        <w:t xml:space="preserve"> 組織は、PEFC商標を製品外で使用することができる。製品外での使用に関するメッセージは、PEFC評議会の承認を得なければならない。</w:t>
      </w:r>
    </w:p>
    <w:p w14:paraId="355EA025" w14:textId="77777777" w:rsidR="00FA61DF" w:rsidRPr="003A27CA" w:rsidRDefault="00FA61DF" w:rsidP="003A27CA">
      <w:pPr>
        <w:adjustRightInd w:val="0"/>
        <w:snapToGrid w:val="0"/>
        <w:spacing w:after="0"/>
        <w:rPr>
          <w:rFonts w:asciiTheme="minorEastAsia" w:hAnsiTheme="minorEastAsia"/>
          <w:sz w:val="20"/>
          <w:szCs w:val="20"/>
          <w:lang w:eastAsia="ja-JP"/>
        </w:rPr>
      </w:pPr>
    </w:p>
    <w:p w14:paraId="2A97ABD1" w14:textId="74E04D0D" w:rsidR="003A27CA" w:rsidRPr="00884924" w:rsidRDefault="003A27CA" w:rsidP="003A27CA">
      <w:pPr>
        <w:adjustRightInd w:val="0"/>
        <w:snapToGrid w:val="0"/>
        <w:spacing w:after="0"/>
        <w:rPr>
          <w:rFonts w:asciiTheme="minorEastAsia" w:hAnsiTheme="minorEastAsia"/>
          <w:sz w:val="20"/>
          <w:szCs w:val="20"/>
          <w:lang w:eastAsia="ja-JP"/>
        </w:rPr>
      </w:pPr>
      <w:r w:rsidRPr="003A27CA">
        <w:rPr>
          <w:rFonts w:asciiTheme="minorEastAsia" w:hAnsiTheme="minorEastAsia" w:hint="eastAsia"/>
          <w:b/>
          <w:bCs/>
          <w:color w:val="156082" w:themeColor="accent1"/>
          <w:sz w:val="20"/>
          <w:szCs w:val="20"/>
          <w:lang w:eastAsia="ja-JP"/>
        </w:rPr>
        <w:t>7.2.2</w:t>
      </w:r>
      <w:r w:rsidRPr="003A27CA">
        <w:rPr>
          <w:rFonts w:asciiTheme="minorEastAsia" w:hAnsiTheme="minorEastAsia" w:hint="eastAsia"/>
          <w:sz w:val="20"/>
          <w:szCs w:val="20"/>
          <w:lang w:eastAsia="ja-JP"/>
        </w:rPr>
        <w:t xml:space="preserve"> </w:t>
      </w:r>
      <w:r w:rsidR="00384B13">
        <w:rPr>
          <w:rFonts w:asciiTheme="minorEastAsia" w:hAnsiTheme="minorEastAsia" w:hint="eastAsia"/>
          <w:sz w:val="20"/>
          <w:szCs w:val="20"/>
          <w:lang w:eastAsia="ja-JP"/>
        </w:rPr>
        <w:t xml:space="preserve">　</w:t>
      </w:r>
      <w:r w:rsidRPr="00384B13">
        <w:rPr>
          <w:rFonts w:asciiTheme="minorEastAsia" w:hAnsiTheme="minorEastAsia" w:hint="eastAsia"/>
          <w:b/>
          <w:bCs/>
          <w:color w:val="156082" w:themeColor="accent1"/>
          <w:sz w:val="20"/>
          <w:szCs w:val="20"/>
          <w:lang w:eastAsia="ja-JP"/>
        </w:rPr>
        <w:t>完了したプロジェクト</w:t>
      </w:r>
    </w:p>
    <w:p w14:paraId="17A72CA5" w14:textId="77777777" w:rsidR="003A27CA" w:rsidRPr="003A27CA" w:rsidRDefault="003A27CA" w:rsidP="003A27CA">
      <w:pPr>
        <w:adjustRightInd w:val="0"/>
        <w:snapToGrid w:val="0"/>
        <w:spacing w:after="0"/>
        <w:rPr>
          <w:rFonts w:asciiTheme="minorEastAsia" w:hAnsiTheme="minorEastAsia"/>
          <w:sz w:val="20"/>
          <w:szCs w:val="20"/>
          <w:lang w:eastAsia="ja-JP"/>
        </w:rPr>
      </w:pPr>
    </w:p>
    <w:p w14:paraId="036886DE" w14:textId="77777777" w:rsidR="003A27CA" w:rsidRPr="003A27CA" w:rsidRDefault="003A27CA" w:rsidP="003A27CA">
      <w:pPr>
        <w:adjustRightInd w:val="0"/>
        <w:snapToGrid w:val="0"/>
        <w:spacing w:after="0"/>
        <w:rPr>
          <w:rFonts w:asciiTheme="minorEastAsia" w:hAnsiTheme="minorEastAsia"/>
          <w:sz w:val="20"/>
          <w:szCs w:val="20"/>
          <w:lang w:eastAsia="ja-JP"/>
        </w:rPr>
      </w:pPr>
      <w:r w:rsidRPr="00480536">
        <w:rPr>
          <w:rFonts w:asciiTheme="minorEastAsia" w:hAnsiTheme="minorEastAsia" w:hint="eastAsia"/>
          <w:b/>
          <w:bCs/>
          <w:color w:val="156082" w:themeColor="accent1"/>
          <w:sz w:val="20"/>
          <w:szCs w:val="20"/>
          <w:lang w:eastAsia="ja-JP"/>
        </w:rPr>
        <w:t>7.2.2.1</w:t>
      </w:r>
      <w:r w:rsidRPr="003A27CA">
        <w:rPr>
          <w:rFonts w:asciiTheme="minorEastAsia" w:hAnsiTheme="minorEastAsia" w:hint="eastAsia"/>
          <w:sz w:val="20"/>
          <w:szCs w:val="20"/>
          <w:lang w:eastAsia="ja-JP"/>
        </w:rPr>
        <w:t xml:space="preserve"> 組織は、PEFC ST 2001、PEFC商標に関する要求事項、および本規格の適用可能な追加要求事項に記載されているPEFC COC認証製品のPEFC認証ラベルと同じ条件で、完了したプロジェクトがPEFC認証を受けていることを伝えるためにPEFC認証ラベルを使用することができる。</w:t>
      </w:r>
    </w:p>
    <w:p w14:paraId="5C0AACB7" w14:textId="77777777" w:rsidR="003A27CA" w:rsidRPr="003A27CA" w:rsidRDefault="003A27CA" w:rsidP="003A27CA">
      <w:pPr>
        <w:adjustRightInd w:val="0"/>
        <w:snapToGrid w:val="0"/>
        <w:spacing w:after="0"/>
        <w:rPr>
          <w:rFonts w:asciiTheme="minorEastAsia" w:hAnsiTheme="minorEastAsia"/>
          <w:sz w:val="20"/>
          <w:szCs w:val="20"/>
          <w:lang w:eastAsia="ja-JP"/>
        </w:rPr>
      </w:pPr>
    </w:p>
    <w:p w14:paraId="2090DFEB" w14:textId="648FBD5C" w:rsidR="003A27CA" w:rsidRPr="003A27CA" w:rsidRDefault="003A27CA" w:rsidP="003A27CA">
      <w:pPr>
        <w:adjustRightInd w:val="0"/>
        <w:snapToGrid w:val="0"/>
        <w:spacing w:after="0"/>
        <w:rPr>
          <w:rFonts w:asciiTheme="minorEastAsia" w:hAnsiTheme="minorEastAsia"/>
          <w:sz w:val="20"/>
          <w:szCs w:val="20"/>
          <w:lang w:eastAsia="ja-JP"/>
        </w:rPr>
      </w:pPr>
      <w:r w:rsidRPr="003A27CA">
        <w:rPr>
          <w:rFonts w:asciiTheme="minorEastAsia" w:hAnsiTheme="minorEastAsia" w:hint="eastAsia"/>
          <w:b/>
          <w:bCs/>
          <w:i/>
          <w:iCs/>
          <w:color w:val="156082" w:themeColor="accent1"/>
          <w:sz w:val="20"/>
          <w:szCs w:val="20"/>
          <w:lang w:eastAsia="ja-JP"/>
        </w:rPr>
        <w:t>注：</w:t>
      </w:r>
      <w:r w:rsidRPr="003A27CA">
        <w:rPr>
          <w:rFonts w:asciiTheme="minorEastAsia" w:hAnsiTheme="minorEastAsia" w:hint="eastAsia"/>
          <w:sz w:val="20"/>
          <w:szCs w:val="20"/>
          <w:lang w:eastAsia="ja-JP"/>
        </w:rPr>
        <w:t>PEFC ST 2001に従い、製品にPEFC商標を使用するには、製品（プロジェクトまたはプロジェクト範囲内の特定の</w:t>
      </w:r>
      <w:r w:rsidR="00FA61DF">
        <w:rPr>
          <w:rFonts w:asciiTheme="minorEastAsia" w:hAnsiTheme="minorEastAsia" w:hint="eastAsia"/>
          <w:sz w:val="20"/>
          <w:szCs w:val="20"/>
          <w:lang w:eastAsia="ja-JP"/>
        </w:rPr>
        <w:t>コンポーネント</w:t>
      </w:r>
      <w:r w:rsidRPr="003A27CA">
        <w:rPr>
          <w:rFonts w:asciiTheme="minorEastAsia" w:hAnsiTheme="minorEastAsia" w:hint="eastAsia"/>
          <w:sz w:val="20"/>
          <w:szCs w:val="20"/>
          <w:lang w:eastAsia="ja-JP"/>
        </w:rPr>
        <w:t>）に含まれる森林及び森林外樹木産原材料の少なくとも70%が、PEFC認証を受けた持続可能な管理の森林またはリサイクル資源から調達されている必要がある。</w:t>
      </w:r>
    </w:p>
    <w:p w14:paraId="70EB0260" w14:textId="77777777" w:rsidR="003A27CA" w:rsidRPr="003A27CA" w:rsidRDefault="003A27CA" w:rsidP="003A27CA">
      <w:pPr>
        <w:adjustRightInd w:val="0"/>
        <w:snapToGrid w:val="0"/>
        <w:spacing w:after="0"/>
        <w:rPr>
          <w:rFonts w:asciiTheme="minorEastAsia" w:hAnsiTheme="minorEastAsia"/>
          <w:sz w:val="20"/>
          <w:szCs w:val="20"/>
          <w:lang w:eastAsia="ja-JP"/>
        </w:rPr>
      </w:pPr>
    </w:p>
    <w:p w14:paraId="02C70C13" w14:textId="463970D4" w:rsidR="003A27CA" w:rsidRPr="003A27CA" w:rsidRDefault="003A27CA" w:rsidP="003A27CA">
      <w:pPr>
        <w:adjustRightInd w:val="0"/>
        <w:snapToGrid w:val="0"/>
        <w:spacing w:after="0"/>
        <w:rPr>
          <w:rFonts w:asciiTheme="minorEastAsia" w:hAnsiTheme="minorEastAsia"/>
          <w:sz w:val="20"/>
          <w:szCs w:val="20"/>
          <w:lang w:eastAsia="ja-JP"/>
        </w:rPr>
      </w:pPr>
      <w:r w:rsidRPr="003A27CA">
        <w:rPr>
          <w:rFonts w:asciiTheme="minorEastAsia" w:hAnsiTheme="minorEastAsia" w:hint="eastAsia"/>
          <w:b/>
          <w:bCs/>
          <w:color w:val="156082" w:themeColor="accent1"/>
          <w:sz w:val="20"/>
          <w:szCs w:val="20"/>
          <w:lang w:eastAsia="ja-JP"/>
        </w:rPr>
        <w:t>7.2.2.2</w:t>
      </w:r>
      <w:r w:rsidRPr="003A27CA">
        <w:rPr>
          <w:rFonts w:asciiTheme="minorEastAsia" w:hAnsiTheme="minorEastAsia" w:hint="eastAsia"/>
          <w:sz w:val="20"/>
          <w:szCs w:val="20"/>
          <w:lang w:eastAsia="ja-JP"/>
        </w:rPr>
        <w:t xml:space="preserve"> 　プロジェクトの範囲がプロジェクト内のすべての森林及び森林外樹木産</w:t>
      </w:r>
      <w:r w:rsidR="00B037A8">
        <w:rPr>
          <w:rFonts w:asciiTheme="minorEastAsia" w:hAnsiTheme="minorEastAsia" w:hint="eastAsia"/>
          <w:sz w:val="20"/>
          <w:szCs w:val="20"/>
          <w:lang w:eastAsia="ja-JP"/>
        </w:rPr>
        <w:t>原材料を使用した</w:t>
      </w:r>
      <w:r w:rsidRPr="003A27CA">
        <w:rPr>
          <w:rFonts w:asciiTheme="minorEastAsia" w:hAnsiTheme="minorEastAsia" w:hint="eastAsia"/>
          <w:sz w:val="20"/>
          <w:szCs w:val="20"/>
          <w:lang w:eastAsia="ja-JP"/>
        </w:rPr>
        <w:t>設置</w:t>
      </w:r>
      <w:r w:rsidR="00FA61DF">
        <w:rPr>
          <w:rFonts w:asciiTheme="minorEastAsia" w:hAnsiTheme="minorEastAsia" w:hint="eastAsia"/>
          <w:sz w:val="20"/>
          <w:szCs w:val="20"/>
          <w:lang w:eastAsia="ja-JP"/>
        </w:rPr>
        <w:t>コンポーネント</w:t>
      </w:r>
      <w:r w:rsidRPr="003A27CA">
        <w:rPr>
          <w:rFonts w:asciiTheme="minorEastAsia" w:hAnsiTheme="minorEastAsia" w:hint="eastAsia"/>
          <w:sz w:val="20"/>
          <w:szCs w:val="20"/>
          <w:lang w:eastAsia="ja-JP"/>
        </w:rPr>
        <w:t>を網羅している場合、PEFC認証製品ラベルに付記するラベルメッセージは以下のとおりです。</w:t>
      </w:r>
    </w:p>
    <w:p w14:paraId="78BBE69E" w14:textId="77777777" w:rsidR="00384B13" w:rsidRDefault="003A27CA" w:rsidP="00384B13">
      <w:pPr>
        <w:adjustRightInd w:val="0"/>
        <w:snapToGrid w:val="0"/>
        <w:spacing w:after="0"/>
        <w:ind w:firstLineChars="150" w:firstLine="300"/>
        <w:rPr>
          <w:rFonts w:asciiTheme="minorEastAsia" w:hAnsiTheme="minorEastAsia"/>
          <w:sz w:val="20"/>
          <w:szCs w:val="20"/>
          <w:lang w:eastAsia="ja-JP"/>
        </w:rPr>
      </w:pPr>
      <w:r w:rsidRPr="003A27CA">
        <w:rPr>
          <w:rFonts w:asciiTheme="minorEastAsia" w:hAnsiTheme="minorEastAsia" w:hint="eastAsia"/>
          <w:sz w:val="20"/>
          <w:szCs w:val="20"/>
          <w:lang w:eastAsia="ja-JP"/>
        </w:rPr>
        <w:t>a)「このプロジェクト（および該当する場合は、指定された部分）で使用される森林及び森</w:t>
      </w:r>
    </w:p>
    <w:p w14:paraId="2926D74C" w14:textId="5BF8F42A" w:rsidR="003A27CA" w:rsidRPr="003A27CA" w:rsidRDefault="003A27CA" w:rsidP="00384B13">
      <w:pPr>
        <w:adjustRightInd w:val="0"/>
        <w:snapToGrid w:val="0"/>
        <w:spacing w:after="0"/>
        <w:ind w:leftChars="300" w:left="660"/>
        <w:rPr>
          <w:rFonts w:asciiTheme="minorEastAsia" w:hAnsiTheme="minorEastAsia"/>
          <w:sz w:val="20"/>
          <w:szCs w:val="20"/>
          <w:lang w:eastAsia="ja-JP"/>
        </w:rPr>
      </w:pPr>
      <w:r w:rsidRPr="003A27CA">
        <w:rPr>
          <w:rFonts w:asciiTheme="minorEastAsia" w:hAnsiTheme="minorEastAsia" w:hint="eastAsia"/>
          <w:sz w:val="20"/>
          <w:szCs w:val="20"/>
          <w:lang w:eastAsia="ja-JP"/>
        </w:rPr>
        <w:t>林外樹木産原材料は、持続可能に管理された森林、リサイクル資源、および管理材から調達されています。」</w:t>
      </w:r>
    </w:p>
    <w:p w14:paraId="521E4066" w14:textId="7672BCAB" w:rsidR="003A27CA" w:rsidRPr="003A27CA" w:rsidRDefault="003A27CA" w:rsidP="002937C6">
      <w:pPr>
        <w:adjustRightInd w:val="0"/>
        <w:snapToGrid w:val="0"/>
        <w:spacing w:after="0"/>
        <w:ind w:leftChars="128" w:left="582" w:hangingChars="150" w:hanging="300"/>
        <w:rPr>
          <w:rFonts w:asciiTheme="minorEastAsia" w:hAnsiTheme="minorEastAsia"/>
          <w:sz w:val="20"/>
          <w:szCs w:val="20"/>
          <w:lang w:eastAsia="ja-JP"/>
        </w:rPr>
      </w:pPr>
      <w:r w:rsidRPr="003A27CA">
        <w:rPr>
          <w:rFonts w:asciiTheme="minorEastAsia" w:hAnsiTheme="minorEastAsia" w:hint="eastAsia"/>
          <w:sz w:val="20"/>
          <w:szCs w:val="20"/>
          <w:lang w:eastAsia="ja-JP"/>
        </w:rPr>
        <w:t>b)「このプロジェクト（および該当する場合は、指定された</w:t>
      </w:r>
      <w:r w:rsidR="00FA61DF">
        <w:rPr>
          <w:rFonts w:asciiTheme="minorEastAsia" w:hAnsiTheme="minorEastAsia" w:hint="eastAsia"/>
          <w:sz w:val="20"/>
          <w:szCs w:val="20"/>
          <w:lang w:eastAsia="ja-JP"/>
        </w:rPr>
        <w:t>コンポーネント</w:t>
      </w:r>
      <w:r w:rsidRPr="003A27CA">
        <w:rPr>
          <w:rFonts w:asciiTheme="minorEastAsia" w:hAnsiTheme="minorEastAsia" w:hint="eastAsia"/>
          <w:sz w:val="20"/>
          <w:szCs w:val="20"/>
          <w:lang w:eastAsia="ja-JP"/>
        </w:rPr>
        <w:t>）は、持続可能に管理された森林および管理材からの原材料を使用しています。」</w:t>
      </w:r>
    </w:p>
    <w:p w14:paraId="6D9965F7" w14:textId="07309D8D" w:rsidR="003A27CA" w:rsidRPr="003A27CA" w:rsidRDefault="003A27CA" w:rsidP="00843D72">
      <w:pPr>
        <w:adjustRightInd w:val="0"/>
        <w:snapToGrid w:val="0"/>
        <w:spacing w:after="0"/>
        <w:ind w:leftChars="150" w:left="530" w:hangingChars="100" w:hanging="200"/>
        <w:rPr>
          <w:rFonts w:asciiTheme="minorEastAsia" w:hAnsiTheme="minorEastAsia"/>
          <w:sz w:val="20"/>
          <w:szCs w:val="20"/>
          <w:lang w:eastAsia="ja-JP"/>
        </w:rPr>
      </w:pPr>
      <w:r w:rsidRPr="003A27CA">
        <w:rPr>
          <w:rFonts w:asciiTheme="minorEastAsia" w:hAnsiTheme="minorEastAsia" w:hint="eastAsia"/>
          <w:sz w:val="20"/>
          <w:szCs w:val="20"/>
          <w:lang w:eastAsia="ja-JP"/>
        </w:rPr>
        <w:t>c)「このプロジェクトは、森林及び森林外樹木産原材料の責任ある調達とトレーサビリティを実証するPEFCプロジェクト調達認証を取得しました。」</w:t>
      </w:r>
    </w:p>
    <w:p w14:paraId="30E99790" w14:textId="77777777" w:rsidR="003A27CA" w:rsidRPr="003A27CA" w:rsidRDefault="003A27CA" w:rsidP="003A27CA">
      <w:pPr>
        <w:adjustRightInd w:val="0"/>
        <w:snapToGrid w:val="0"/>
        <w:spacing w:after="0"/>
        <w:rPr>
          <w:rFonts w:asciiTheme="minorEastAsia" w:hAnsiTheme="minorEastAsia"/>
          <w:sz w:val="20"/>
          <w:szCs w:val="20"/>
          <w:lang w:eastAsia="ja-JP"/>
        </w:rPr>
      </w:pPr>
    </w:p>
    <w:p w14:paraId="0FBEE406" w14:textId="6F18E68A" w:rsidR="00D04EFB" w:rsidRDefault="003A27CA" w:rsidP="003A27CA">
      <w:pPr>
        <w:adjustRightInd w:val="0"/>
        <w:snapToGrid w:val="0"/>
        <w:spacing w:after="0"/>
        <w:rPr>
          <w:rFonts w:asciiTheme="minorEastAsia" w:hAnsiTheme="minorEastAsia"/>
          <w:sz w:val="20"/>
          <w:szCs w:val="20"/>
          <w:lang w:eastAsia="ja-JP"/>
        </w:rPr>
      </w:pPr>
      <w:r w:rsidRPr="003A27CA">
        <w:rPr>
          <w:rFonts w:asciiTheme="minorEastAsia" w:hAnsiTheme="minorEastAsia" w:hint="eastAsia"/>
          <w:b/>
          <w:bCs/>
          <w:i/>
          <w:iCs/>
          <w:color w:val="156082" w:themeColor="accent1"/>
          <w:sz w:val="20"/>
          <w:szCs w:val="20"/>
          <w:lang w:eastAsia="ja-JP"/>
        </w:rPr>
        <w:t>注：</w:t>
      </w:r>
      <w:r w:rsidRPr="003A27CA">
        <w:rPr>
          <w:rFonts w:asciiTheme="minorEastAsia" w:hAnsiTheme="minorEastAsia" w:hint="eastAsia"/>
          <w:sz w:val="20"/>
          <w:szCs w:val="20"/>
          <w:lang w:eastAsia="ja-JP"/>
        </w:rPr>
        <w:t>完成したプロジェクトは長期間にわたって使用または展示される可能性があるため、PEFC商標規則を遵守することを条件として、組織はプロジェクト終了後もPEFCラベルを引き続き使用できる。これには、すべてのコミュニケーションおよび宣伝資料において、認証プロジェクトまたはプロジェクトの範囲に含まれる設置</w:t>
      </w:r>
      <w:r w:rsidR="00FA61DF">
        <w:rPr>
          <w:rFonts w:asciiTheme="minorEastAsia" w:hAnsiTheme="minorEastAsia" w:hint="eastAsia"/>
          <w:sz w:val="20"/>
          <w:szCs w:val="20"/>
          <w:lang w:eastAsia="ja-JP"/>
        </w:rPr>
        <w:t>コンポーネント</w:t>
      </w:r>
      <w:r w:rsidRPr="003A27CA">
        <w:rPr>
          <w:rFonts w:asciiTheme="minorEastAsia" w:hAnsiTheme="minorEastAsia" w:hint="eastAsia"/>
          <w:sz w:val="20"/>
          <w:szCs w:val="20"/>
          <w:lang w:eastAsia="ja-JP"/>
        </w:rPr>
        <w:t>を明確に示すことが含まれる。</w:t>
      </w:r>
    </w:p>
    <w:p w14:paraId="5CB0C44E" w14:textId="77777777" w:rsidR="00D04EFB" w:rsidRDefault="00D04EFB" w:rsidP="00AF4231">
      <w:pPr>
        <w:adjustRightInd w:val="0"/>
        <w:snapToGrid w:val="0"/>
        <w:spacing w:after="0"/>
        <w:rPr>
          <w:rFonts w:asciiTheme="minorEastAsia" w:hAnsiTheme="minorEastAsia"/>
          <w:sz w:val="20"/>
          <w:szCs w:val="20"/>
          <w:lang w:eastAsia="ja-JP"/>
        </w:rPr>
      </w:pPr>
    </w:p>
    <w:p w14:paraId="25216D0E" w14:textId="77777777" w:rsidR="0055256E" w:rsidRPr="0055256E" w:rsidRDefault="0055256E" w:rsidP="0055256E">
      <w:pPr>
        <w:adjustRightInd w:val="0"/>
        <w:snapToGrid w:val="0"/>
        <w:spacing w:after="0"/>
        <w:rPr>
          <w:rFonts w:asciiTheme="minorEastAsia" w:hAnsiTheme="minorEastAsia"/>
          <w:sz w:val="20"/>
          <w:szCs w:val="20"/>
          <w:lang w:eastAsia="ja-JP"/>
        </w:rPr>
      </w:pPr>
      <w:r w:rsidRPr="0055256E">
        <w:rPr>
          <w:rFonts w:asciiTheme="minorEastAsia" w:hAnsiTheme="minorEastAsia" w:hint="eastAsia"/>
          <w:b/>
          <w:bCs/>
          <w:color w:val="156082" w:themeColor="accent1"/>
          <w:sz w:val="20"/>
          <w:szCs w:val="20"/>
          <w:lang w:eastAsia="ja-JP"/>
        </w:rPr>
        <w:t>7.2.2.3</w:t>
      </w:r>
      <w:r w:rsidRPr="0055256E">
        <w:rPr>
          <w:rFonts w:asciiTheme="minorEastAsia" w:hAnsiTheme="minorEastAsia" w:hint="eastAsia"/>
          <w:sz w:val="20"/>
          <w:szCs w:val="20"/>
          <w:lang w:eastAsia="ja-JP"/>
        </w:rPr>
        <w:t xml:space="preserve">  認証範囲の変更は、PEFCラベルの継続使用前に認証機関による審査と承認を受けなければならない。</w:t>
      </w:r>
    </w:p>
    <w:p w14:paraId="0E616843" w14:textId="77777777" w:rsidR="0055256E" w:rsidRPr="0055256E" w:rsidRDefault="0055256E" w:rsidP="0055256E">
      <w:pPr>
        <w:adjustRightInd w:val="0"/>
        <w:snapToGrid w:val="0"/>
        <w:spacing w:after="0"/>
        <w:rPr>
          <w:rFonts w:asciiTheme="minorEastAsia" w:hAnsiTheme="minorEastAsia"/>
          <w:sz w:val="20"/>
          <w:szCs w:val="20"/>
          <w:lang w:eastAsia="ja-JP"/>
        </w:rPr>
      </w:pPr>
    </w:p>
    <w:p w14:paraId="49E99254" w14:textId="2A16D0FA" w:rsidR="0055256E" w:rsidRDefault="0055256E" w:rsidP="0055256E">
      <w:pPr>
        <w:adjustRightInd w:val="0"/>
        <w:snapToGrid w:val="0"/>
        <w:spacing w:after="0"/>
        <w:rPr>
          <w:rFonts w:asciiTheme="minorEastAsia" w:hAnsiTheme="minorEastAsia"/>
          <w:sz w:val="20"/>
          <w:szCs w:val="20"/>
          <w:lang w:eastAsia="ja-JP"/>
        </w:rPr>
      </w:pPr>
      <w:r w:rsidRPr="0055256E">
        <w:rPr>
          <w:rFonts w:asciiTheme="minorEastAsia" w:hAnsiTheme="minorEastAsia" w:hint="eastAsia"/>
          <w:b/>
          <w:bCs/>
          <w:color w:val="156082" w:themeColor="accent1"/>
          <w:sz w:val="20"/>
          <w:szCs w:val="20"/>
          <w:lang w:eastAsia="ja-JP"/>
        </w:rPr>
        <w:t xml:space="preserve">7.2.2.4  </w:t>
      </w:r>
      <w:r w:rsidRPr="0055256E">
        <w:rPr>
          <w:rFonts w:asciiTheme="minorEastAsia" w:hAnsiTheme="minorEastAsia" w:hint="eastAsia"/>
          <w:sz w:val="20"/>
          <w:szCs w:val="20"/>
          <w:lang w:eastAsia="ja-JP"/>
        </w:rPr>
        <w:t>プロジェクト範囲がプロジェクト内の特定の森林及び森林外樹木産</w:t>
      </w:r>
      <w:r w:rsidR="00B037A8">
        <w:rPr>
          <w:rFonts w:asciiTheme="minorEastAsia" w:hAnsiTheme="minorEastAsia" w:hint="eastAsia"/>
          <w:sz w:val="20"/>
          <w:szCs w:val="20"/>
          <w:lang w:eastAsia="ja-JP"/>
        </w:rPr>
        <w:t>原材料</w:t>
      </w:r>
      <w:r w:rsidR="000F4F33">
        <w:rPr>
          <w:rFonts w:asciiTheme="minorEastAsia" w:hAnsiTheme="minorEastAsia" w:hint="eastAsia"/>
          <w:sz w:val="20"/>
          <w:szCs w:val="20"/>
          <w:lang w:eastAsia="ja-JP"/>
        </w:rPr>
        <w:t>を使用した</w:t>
      </w:r>
      <w:r w:rsidR="00FA61DF">
        <w:rPr>
          <w:rFonts w:asciiTheme="minorEastAsia" w:hAnsiTheme="minorEastAsia" w:hint="eastAsia"/>
          <w:sz w:val="20"/>
          <w:szCs w:val="20"/>
          <w:lang w:eastAsia="ja-JP"/>
        </w:rPr>
        <w:t>コンポーネント</w:t>
      </w:r>
      <w:r w:rsidRPr="0055256E">
        <w:rPr>
          <w:rFonts w:asciiTheme="minorEastAsia" w:hAnsiTheme="minorEastAsia" w:hint="eastAsia"/>
          <w:sz w:val="20"/>
          <w:szCs w:val="20"/>
          <w:lang w:eastAsia="ja-JP"/>
        </w:rPr>
        <w:t>に限定され、プロジェクト内の森林及び森林外樹木産</w:t>
      </w:r>
      <w:r w:rsidR="000F4F33">
        <w:rPr>
          <w:rFonts w:asciiTheme="minorEastAsia" w:hAnsiTheme="minorEastAsia" w:hint="eastAsia"/>
          <w:sz w:val="20"/>
          <w:szCs w:val="20"/>
          <w:lang w:eastAsia="ja-JP"/>
        </w:rPr>
        <w:t>原材料を使用した</w:t>
      </w:r>
      <w:r w:rsidRPr="0055256E">
        <w:rPr>
          <w:rFonts w:asciiTheme="minorEastAsia" w:hAnsiTheme="minorEastAsia" w:hint="eastAsia"/>
          <w:sz w:val="20"/>
          <w:szCs w:val="20"/>
          <w:lang w:eastAsia="ja-JP"/>
        </w:rPr>
        <w:t>設置</w:t>
      </w:r>
      <w:r w:rsidR="00FA61DF">
        <w:rPr>
          <w:rFonts w:asciiTheme="minorEastAsia" w:hAnsiTheme="minorEastAsia" w:hint="eastAsia"/>
          <w:sz w:val="20"/>
          <w:szCs w:val="20"/>
          <w:lang w:eastAsia="ja-JP"/>
        </w:rPr>
        <w:t>コンポーネント</w:t>
      </w:r>
      <w:r w:rsidRPr="0055256E">
        <w:rPr>
          <w:rFonts w:asciiTheme="minorEastAsia" w:hAnsiTheme="minorEastAsia" w:hint="eastAsia"/>
          <w:sz w:val="20"/>
          <w:szCs w:val="20"/>
          <w:lang w:eastAsia="ja-JP"/>
        </w:rPr>
        <w:t>のすべてをカバーしていない場合、またはプロジェクト範囲内の特定の設置</w:t>
      </w:r>
      <w:r w:rsidR="00FA61DF">
        <w:rPr>
          <w:rFonts w:asciiTheme="minorEastAsia" w:hAnsiTheme="minorEastAsia" w:hint="eastAsia"/>
          <w:sz w:val="20"/>
          <w:szCs w:val="20"/>
          <w:lang w:eastAsia="ja-JP"/>
        </w:rPr>
        <w:t>コンポーネント</w:t>
      </w:r>
      <w:r w:rsidRPr="0055256E">
        <w:rPr>
          <w:rFonts w:asciiTheme="minorEastAsia" w:hAnsiTheme="minorEastAsia" w:hint="eastAsia"/>
          <w:sz w:val="20"/>
          <w:szCs w:val="20"/>
          <w:lang w:eastAsia="ja-JP"/>
        </w:rPr>
        <w:t>のみが製品使用においてPEFC商標の使用資格がある場合、組織は</w:t>
      </w:r>
      <w:r w:rsidR="00EB29C1">
        <w:rPr>
          <w:rFonts w:asciiTheme="minorEastAsia" w:hAnsiTheme="minorEastAsia" w:hint="eastAsia"/>
          <w:sz w:val="20"/>
          <w:szCs w:val="20"/>
          <w:lang w:eastAsia="ja-JP"/>
        </w:rPr>
        <w:t>7.2.2.2</w:t>
      </w:r>
      <w:r w:rsidRPr="0055256E">
        <w:rPr>
          <w:rFonts w:asciiTheme="minorEastAsia" w:hAnsiTheme="minorEastAsia" w:hint="eastAsia"/>
          <w:sz w:val="20"/>
          <w:szCs w:val="20"/>
          <w:lang w:eastAsia="ja-JP"/>
        </w:rPr>
        <w:t>で定義されるラベルメッセージにおいて、「プロジェクト」という語をPEFCラベルが参照する特定の設置</w:t>
      </w:r>
      <w:r w:rsidR="00FA61DF">
        <w:rPr>
          <w:rFonts w:asciiTheme="minorEastAsia" w:hAnsiTheme="minorEastAsia" w:hint="eastAsia"/>
          <w:sz w:val="20"/>
          <w:szCs w:val="20"/>
          <w:lang w:eastAsia="ja-JP"/>
        </w:rPr>
        <w:t>コンポーネント</w:t>
      </w:r>
      <w:r w:rsidRPr="0055256E">
        <w:rPr>
          <w:rFonts w:asciiTheme="minorEastAsia" w:hAnsiTheme="minorEastAsia" w:hint="eastAsia"/>
          <w:sz w:val="20"/>
          <w:szCs w:val="20"/>
          <w:lang w:eastAsia="ja-JP"/>
        </w:rPr>
        <w:t>に置き換えなければならない。</w:t>
      </w:r>
    </w:p>
    <w:p w14:paraId="28099484" w14:textId="77777777" w:rsidR="00843D72" w:rsidRPr="0055256E" w:rsidRDefault="00843D72" w:rsidP="0055256E">
      <w:pPr>
        <w:adjustRightInd w:val="0"/>
        <w:snapToGrid w:val="0"/>
        <w:spacing w:after="0"/>
        <w:rPr>
          <w:rFonts w:asciiTheme="minorEastAsia" w:hAnsiTheme="minorEastAsia"/>
          <w:sz w:val="20"/>
          <w:szCs w:val="20"/>
          <w:lang w:eastAsia="ja-JP"/>
        </w:rPr>
      </w:pPr>
    </w:p>
    <w:p w14:paraId="21D7FEB7" w14:textId="77777777" w:rsidR="0055256E" w:rsidRDefault="0055256E" w:rsidP="0055256E">
      <w:pPr>
        <w:adjustRightInd w:val="0"/>
        <w:snapToGrid w:val="0"/>
        <w:spacing w:after="0"/>
        <w:rPr>
          <w:rFonts w:asciiTheme="minorEastAsia" w:hAnsiTheme="minorEastAsia"/>
          <w:sz w:val="20"/>
          <w:szCs w:val="20"/>
          <w:lang w:eastAsia="ja-JP"/>
        </w:rPr>
      </w:pPr>
      <w:r w:rsidRPr="0055256E">
        <w:rPr>
          <w:rFonts w:asciiTheme="minorEastAsia" w:hAnsiTheme="minorEastAsia" w:hint="eastAsia"/>
          <w:b/>
          <w:bCs/>
          <w:color w:val="156082" w:themeColor="accent1"/>
          <w:sz w:val="20"/>
          <w:szCs w:val="20"/>
          <w:lang w:eastAsia="ja-JP"/>
        </w:rPr>
        <w:t>7.2.2.5</w:t>
      </w:r>
      <w:r w:rsidRPr="0055256E">
        <w:rPr>
          <w:rFonts w:asciiTheme="minorEastAsia" w:hAnsiTheme="minorEastAsia" w:hint="eastAsia"/>
          <w:sz w:val="20"/>
          <w:szCs w:val="20"/>
          <w:lang w:eastAsia="ja-JP"/>
        </w:rPr>
        <w:t xml:space="preserve">  組織が以前の要求事項で定義されたラベルメッセージ以外のものを使用する場合、PEFC評議会の許可を得なければならない。</w:t>
      </w:r>
    </w:p>
    <w:p w14:paraId="00F65E28" w14:textId="77777777" w:rsidR="000F4F33" w:rsidRPr="0055256E" w:rsidRDefault="000F4F33" w:rsidP="0055256E">
      <w:pPr>
        <w:adjustRightInd w:val="0"/>
        <w:snapToGrid w:val="0"/>
        <w:spacing w:after="0"/>
        <w:rPr>
          <w:rFonts w:asciiTheme="minorEastAsia" w:hAnsiTheme="minorEastAsia"/>
          <w:sz w:val="20"/>
          <w:szCs w:val="20"/>
          <w:lang w:eastAsia="ja-JP"/>
        </w:rPr>
      </w:pPr>
    </w:p>
    <w:p w14:paraId="7A5E23F2" w14:textId="2E6CA330" w:rsidR="0055256E" w:rsidRPr="0055256E" w:rsidRDefault="0055256E" w:rsidP="0055256E">
      <w:pPr>
        <w:adjustRightInd w:val="0"/>
        <w:snapToGrid w:val="0"/>
        <w:spacing w:after="0"/>
        <w:rPr>
          <w:rFonts w:asciiTheme="minorEastAsia" w:hAnsiTheme="minorEastAsia"/>
          <w:sz w:val="20"/>
          <w:szCs w:val="20"/>
          <w:lang w:eastAsia="ja-JP"/>
        </w:rPr>
      </w:pPr>
      <w:r w:rsidRPr="0055256E">
        <w:rPr>
          <w:rFonts w:asciiTheme="minorEastAsia" w:hAnsiTheme="minorEastAsia" w:hint="eastAsia"/>
          <w:b/>
          <w:bCs/>
          <w:color w:val="156082" w:themeColor="accent1"/>
          <w:sz w:val="20"/>
          <w:szCs w:val="20"/>
          <w:lang w:eastAsia="ja-JP"/>
        </w:rPr>
        <w:t xml:space="preserve">7.2.3 </w:t>
      </w:r>
      <w:r w:rsidR="00031051">
        <w:rPr>
          <w:rFonts w:asciiTheme="minorEastAsia" w:hAnsiTheme="minorEastAsia" w:hint="eastAsia"/>
          <w:b/>
          <w:bCs/>
          <w:color w:val="156082" w:themeColor="accent1"/>
          <w:sz w:val="20"/>
          <w:szCs w:val="20"/>
          <w:lang w:eastAsia="ja-JP"/>
        </w:rPr>
        <w:t xml:space="preserve"> </w:t>
      </w:r>
      <w:r w:rsidRPr="00031051">
        <w:rPr>
          <w:rFonts w:asciiTheme="minorEastAsia" w:hAnsiTheme="minorEastAsia" w:hint="eastAsia"/>
          <w:b/>
          <w:bCs/>
          <w:color w:val="156082" w:themeColor="accent1"/>
          <w:sz w:val="20"/>
          <w:szCs w:val="20"/>
          <w:lang w:eastAsia="ja-JP"/>
        </w:rPr>
        <w:t>申請プロジェクト</w:t>
      </w:r>
    </w:p>
    <w:p w14:paraId="0895F906" w14:textId="77777777" w:rsidR="0055256E" w:rsidRDefault="0055256E" w:rsidP="0055256E">
      <w:pPr>
        <w:adjustRightInd w:val="0"/>
        <w:snapToGrid w:val="0"/>
        <w:spacing w:after="0"/>
        <w:rPr>
          <w:rFonts w:asciiTheme="minorEastAsia" w:hAnsiTheme="minorEastAsia"/>
          <w:sz w:val="20"/>
          <w:szCs w:val="20"/>
          <w:lang w:eastAsia="ja-JP"/>
        </w:rPr>
      </w:pPr>
    </w:p>
    <w:p w14:paraId="2B5D8D0C" w14:textId="77777777" w:rsidR="00EC57AB" w:rsidRDefault="00C430B5" w:rsidP="0055256E">
      <w:pPr>
        <w:adjustRightInd w:val="0"/>
        <w:snapToGrid w:val="0"/>
        <w:spacing w:after="0"/>
        <w:rPr>
          <w:rFonts w:asciiTheme="minorEastAsia" w:hAnsiTheme="minorEastAsia"/>
          <w:b/>
          <w:bCs/>
          <w:color w:val="156082" w:themeColor="accent1"/>
          <w:sz w:val="20"/>
          <w:szCs w:val="20"/>
          <w:lang w:eastAsia="ja-JP"/>
        </w:rPr>
      </w:pPr>
      <w:r w:rsidRPr="00C430B5">
        <w:rPr>
          <w:rFonts w:asciiTheme="minorEastAsia" w:hAnsiTheme="minorEastAsia" w:hint="eastAsia"/>
          <w:b/>
          <w:bCs/>
          <w:color w:val="156082" w:themeColor="accent1"/>
          <w:sz w:val="20"/>
          <w:szCs w:val="20"/>
          <w:lang w:eastAsia="ja-JP"/>
        </w:rPr>
        <w:t>7.2.3.1</w:t>
      </w:r>
      <w:r w:rsidRPr="00EC57AB">
        <w:rPr>
          <w:rFonts w:asciiTheme="minorEastAsia" w:hAnsiTheme="minorEastAsia" w:hint="eastAsia"/>
          <w:sz w:val="20"/>
          <w:szCs w:val="20"/>
          <w:lang w:eastAsia="ja-JP"/>
        </w:rPr>
        <w:t xml:space="preserve"> </w:t>
      </w:r>
      <w:r w:rsidR="00EC57AB" w:rsidRPr="00EC57AB">
        <w:rPr>
          <w:rFonts w:asciiTheme="minorEastAsia" w:hAnsiTheme="minorEastAsia" w:hint="eastAsia"/>
          <w:sz w:val="20"/>
          <w:szCs w:val="20"/>
          <w:lang w:eastAsia="ja-JP"/>
        </w:rPr>
        <w:t>組織は、本規格に定める以下の要求事項に従わない限り、申請プロジェクトまたは設置コンポーネントに対して、PEFC商標を製品に使用してはならない</w:t>
      </w:r>
      <w:r w:rsidR="00EC57AB" w:rsidRPr="00EC57AB">
        <w:rPr>
          <w:rFonts w:asciiTheme="minorEastAsia" w:hAnsiTheme="minorEastAsia" w:hint="eastAsia"/>
          <w:b/>
          <w:bCs/>
          <w:color w:val="156082" w:themeColor="accent1"/>
          <w:sz w:val="20"/>
          <w:szCs w:val="20"/>
          <w:lang w:eastAsia="ja-JP"/>
        </w:rPr>
        <w:t>。</w:t>
      </w:r>
    </w:p>
    <w:p w14:paraId="67E02F84" w14:textId="77777777" w:rsidR="00EC57AB" w:rsidRDefault="00EC57AB" w:rsidP="0055256E">
      <w:pPr>
        <w:adjustRightInd w:val="0"/>
        <w:snapToGrid w:val="0"/>
        <w:spacing w:after="0"/>
        <w:rPr>
          <w:rFonts w:asciiTheme="minorEastAsia" w:hAnsiTheme="minorEastAsia"/>
          <w:sz w:val="20"/>
          <w:szCs w:val="20"/>
          <w:lang w:eastAsia="ja-JP"/>
        </w:rPr>
      </w:pPr>
    </w:p>
    <w:p w14:paraId="7C7F0343" w14:textId="3E2963B0" w:rsidR="0055256E" w:rsidRPr="0055256E" w:rsidRDefault="0055256E" w:rsidP="0055256E">
      <w:pPr>
        <w:adjustRightInd w:val="0"/>
        <w:snapToGrid w:val="0"/>
        <w:spacing w:after="0"/>
        <w:rPr>
          <w:rFonts w:asciiTheme="minorEastAsia" w:hAnsiTheme="minorEastAsia"/>
          <w:sz w:val="20"/>
          <w:szCs w:val="20"/>
          <w:lang w:eastAsia="ja-JP"/>
        </w:rPr>
      </w:pPr>
      <w:r w:rsidRPr="0055256E">
        <w:rPr>
          <w:rFonts w:asciiTheme="minorEastAsia" w:hAnsiTheme="minorEastAsia" w:hint="eastAsia"/>
          <w:b/>
          <w:bCs/>
          <w:color w:val="156082" w:themeColor="accent1"/>
          <w:sz w:val="20"/>
          <w:szCs w:val="20"/>
          <w:lang w:eastAsia="ja-JP"/>
        </w:rPr>
        <w:t>7.2.3.</w:t>
      </w:r>
      <w:r w:rsidR="00E1075D">
        <w:rPr>
          <w:rFonts w:asciiTheme="minorEastAsia" w:hAnsiTheme="minorEastAsia" w:hint="eastAsia"/>
          <w:b/>
          <w:bCs/>
          <w:color w:val="156082" w:themeColor="accent1"/>
          <w:sz w:val="20"/>
          <w:szCs w:val="20"/>
          <w:lang w:eastAsia="ja-JP"/>
        </w:rPr>
        <w:t>2</w:t>
      </w:r>
      <w:r w:rsidRPr="0055256E">
        <w:rPr>
          <w:rFonts w:asciiTheme="minorEastAsia" w:hAnsiTheme="minorEastAsia" w:hint="eastAsia"/>
          <w:sz w:val="20"/>
          <w:szCs w:val="20"/>
          <w:lang w:eastAsia="ja-JP"/>
        </w:rPr>
        <w:t xml:space="preserve"> 組織は、申請プロジェクトに対して、森林及び森林外樹木産原材料の責任ある調達を確保するための検証済みのマネージメントシステムを導入していることを伝えるために、以下のメッセージを使用することができる。</w:t>
      </w:r>
    </w:p>
    <w:p w14:paraId="2FAD285D" w14:textId="77777777" w:rsidR="0055256E" w:rsidRPr="0055256E" w:rsidRDefault="0055256E" w:rsidP="003A293D">
      <w:pPr>
        <w:adjustRightInd w:val="0"/>
        <w:snapToGrid w:val="0"/>
        <w:spacing w:after="0"/>
        <w:ind w:leftChars="150" w:left="630" w:hangingChars="150" w:hanging="300"/>
        <w:rPr>
          <w:rFonts w:asciiTheme="minorEastAsia" w:hAnsiTheme="minorEastAsia"/>
          <w:sz w:val="20"/>
          <w:szCs w:val="20"/>
          <w:lang w:eastAsia="ja-JP"/>
        </w:rPr>
      </w:pPr>
      <w:r w:rsidRPr="0055256E">
        <w:rPr>
          <w:rFonts w:asciiTheme="minorEastAsia" w:hAnsiTheme="minorEastAsia" w:hint="eastAsia"/>
          <w:sz w:val="20"/>
          <w:szCs w:val="20"/>
          <w:lang w:eastAsia="ja-JP"/>
        </w:rPr>
        <w:t>a) 「[組織名]は、この申請プロジェクトにおいて、森林及び森林外樹木産原材料に関するPEFCプロジェクト調達マネージメントシステムを有しています。」</w:t>
      </w:r>
    </w:p>
    <w:p w14:paraId="20F2378D" w14:textId="77777777" w:rsidR="0055256E" w:rsidRPr="0055256E" w:rsidRDefault="0055256E" w:rsidP="00031051">
      <w:pPr>
        <w:adjustRightInd w:val="0"/>
        <w:snapToGrid w:val="0"/>
        <w:spacing w:after="0"/>
        <w:ind w:leftChars="150" w:left="630" w:hangingChars="150" w:hanging="300"/>
        <w:rPr>
          <w:rFonts w:asciiTheme="minorEastAsia" w:hAnsiTheme="minorEastAsia"/>
          <w:sz w:val="20"/>
          <w:szCs w:val="20"/>
          <w:lang w:eastAsia="ja-JP"/>
        </w:rPr>
      </w:pPr>
      <w:r w:rsidRPr="0055256E">
        <w:rPr>
          <w:rFonts w:asciiTheme="minorEastAsia" w:hAnsiTheme="minorEastAsia" w:hint="eastAsia"/>
          <w:sz w:val="20"/>
          <w:szCs w:val="20"/>
          <w:lang w:eastAsia="ja-JP"/>
        </w:rPr>
        <w:t>b) 「このプロジェクトは、森林及び森林外樹木産原材料に関するPEFCプロジェクト調達認証の申請資格を有しています。」</w:t>
      </w:r>
    </w:p>
    <w:p w14:paraId="0749E5CE" w14:textId="77777777" w:rsidR="0055256E" w:rsidRPr="0055256E" w:rsidRDefault="0055256E" w:rsidP="0055256E">
      <w:pPr>
        <w:adjustRightInd w:val="0"/>
        <w:snapToGrid w:val="0"/>
        <w:spacing w:after="0"/>
        <w:rPr>
          <w:rFonts w:asciiTheme="minorEastAsia" w:hAnsiTheme="minorEastAsia"/>
          <w:sz w:val="20"/>
          <w:szCs w:val="20"/>
          <w:lang w:eastAsia="ja-JP"/>
        </w:rPr>
      </w:pPr>
    </w:p>
    <w:p w14:paraId="6F9FFEFD" w14:textId="77777777" w:rsidR="0092265A" w:rsidRPr="0092265A" w:rsidRDefault="0092265A" w:rsidP="0092265A">
      <w:pPr>
        <w:adjustRightInd w:val="0"/>
        <w:snapToGrid w:val="0"/>
        <w:spacing w:after="0"/>
        <w:rPr>
          <w:rFonts w:asciiTheme="minorEastAsia" w:hAnsiTheme="minorEastAsia"/>
          <w:sz w:val="20"/>
          <w:szCs w:val="20"/>
          <w:lang w:eastAsia="ja-JP"/>
        </w:rPr>
      </w:pPr>
      <w:r w:rsidRPr="0092265A">
        <w:rPr>
          <w:rFonts w:asciiTheme="minorEastAsia" w:hAnsiTheme="minorEastAsia" w:hint="eastAsia"/>
          <w:b/>
          <w:bCs/>
          <w:color w:val="156082" w:themeColor="accent1"/>
          <w:sz w:val="20"/>
          <w:szCs w:val="20"/>
          <w:lang w:eastAsia="ja-JP"/>
        </w:rPr>
        <w:t>7.2.3.3</w:t>
      </w:r>
      <w:r w:rsidRPr="0092265A">
        <w:rPr>
          <w:rFonts w:asciiTheme="minorEastAsia" w:hAnsiTheme="minorEastAsia" w:hint="eastAsia"/>
          <w:sz w:val="20"/>
          <w:szCs w:val="20"/>
          <w:lang w:eastAsia="ja-JP"/>
        </w:rPr>
        <w:t xml:space="preserve"> 　申請プロジェクトの対象範囲が、プロジェクト内で使用されている森林及び森林外樹木産原材料で作られたすべてのコンポーネントを網羅していない場合、7.2.3.2 a) のラベルメッセージは、プロジェクトの対象範囲に含まれる設置コンポーネントに関する以下の文言で補足されなければならない。</w:t>
      </w:r>
    </w:p>
    <w:p w14:paraId="68062638" w14:textId="77777777" w:rsidR="0092265A" w:rsidRPr="0092265A" w:rsidRDefault="0092265A" w:rsidP="0092265A">
      <w:pPr>
        <w:adjustRightInd w:val="0"/>
        <w:snapToGrid w:val="0"/>
        <w:spacing w:after="0"/>
        <w:rPr>
          <w:rFonts w:asciiTheme="minorEastAsia" w:hAnsiTheme="minorEastAsia"/>
          <w:sz w:val="20"/>
          <w:szCs w:val="20"/>
          <w:lang w:eastAsia="ja-JP"/>
        </w:rPr>
      </w:pPr>
      <w:r w:rsidRPr="0092265A">
        <w:rPr>
          <w:rFonts w:asciiTheme="minorEastAsia" w:hAnsiTheme="minorEastAsia" w:hint="eastAsia"/>
          <w:sz w:val="20"/>
          <w:szCs w:val="20"/>
          <w:lang w:eastAsia="ja-JP"/>
        </w:rPr>
        <w:t>「[組織名]は、この申請プロジェクトにおける森林及び森林外樹木産原材料に関するPEFCプロジェクト調達マネージメントシステムを導入しており、[設置コンポーネント]を対象としています。」</w:t>
      </w:r>
    </w:p>
    <w:p w14:paraId="4EF52B5A" w14:textId="77777777" w:rsidR="0092265A" w:rsidRPr="0092265A" w:rsidRDefault="0092265A" w:rsidP="0092265A">
      <w:pPr>
        <w:adjustRightInd w:val="0"/>
        <w:snapToGrid w:val="0"/>
        <w:spacing w:after="0"/>
        <w:rPr>
          <w:rFonts w:asciiTheme="minorEastAsia" w:hAnsiTheme="minorEastAsia"/>
          <w:sz w:val="20"/>
          <w:szCs w:val="20"/>
          <w:lang w:eastAsia="ja-JP"/>
        </w:rPr>
      </w:pPr>
    </w:p>
    <w:p w14:paraId="2E8D02F3" w14:textId="77777777" w:rsidR="0092265A" w:rsidRPr="0092265A" w:rsidRDefault="0092265A" w:rsidP="0092265A">
      <w:pPr>
        <w:adjustRightInd w:val="0"/>
        <w:snapToGrid w:val="0"/>
        <w:spacing w:after="0"/>
        <w:rPr>
          <w:rFonts w:asciiTheme="minorEastAsia" w:hAnsiTheme="minorEastAsia"/>
          <w:sz w:val="20"/>
          <w:szCs w:val="20"/>
          <w:lang w:eastAsia="ja-JP"/>
        </w:rPr>
      </w:pPr>
      <w:r w:rsidRPr="0092265A">
        <w:rPr>
          <w:rFonts w:asciiTheme="minorEastAsia" w:hAnsiTheme="minorEastAsia" w:hint="eastAsia"/>
          <w:b/>
          <w:bCs/>
          <w:color w:val="156082" w:themeColor="accent1"/>
          <w:sz w:val="20"/>
          <w:szCs w:val="20"/>
          <w:lang w:eastAsia="ja-JP"/>
        </w:rPr>
        <w:t xml:space="preserve">7.2.3.4 </w:t>
      </w:r>
      <w:r w:rsidRPr="0092265A">
        <w:rPr>
          <w:rFonts w:asciiTheme="minorEastAsia" w:hAnsiTheme="minorEastAsia" w:hint="eastAsia"/>
          <w:sz w:val="20"/>
          <w:szCs w:val="20"/>
          <w:lang w:eastAsia="ja-JP"/>
        </w:rPr>
        <w:t xml:space="preserve">　申請プロジェクトの対象範囲が、プロジェクト内で使用されている森林及び森林外樹木産原材料で作られたすべてのコンポーネントを網羅していない場合、7.2.3.2 b) のラベルメッセージは、「プロジェクト」をプロジェクトの対象範囲に含まれる設置コンポーネントに置き換えるものとします。</w:t>
      </w:r>
    </w:p>
    <w:p w14:paraId="00CA0D82" w14:textId="72B6E34A" w:rsidR="00D04EFB" w:rsidRDefault="0092265A" w:rsidP="0092265A">
      <w:pPr>
        <w:adjustRightInd w:val="0"/>
        <w:snapToGrid w:val="0"/>
        <w:spacing w:after="0"/>
        <w:rPr>
          <w:rFonts w:asciiTheme="minorEastAsia" w:hAnsiTheme="minorEastAsia"/>
          <w:sz w:val="20"/>
          <w:szCs w:val="20"/>
          <w:lang w:eastAsia="ja-JP"/>
        </w:rPr>
      </w:pPr>
      <w:r w:rsidRPr="0092265A">
        <w:rPr>
          <w:rFonts w:asciiTheme="minorEastAsia" w:hAnsiTheme="minorEastAsia" w:hint="eastAsia"/>
          <w:sz w:val="20"/>
          <w:szCs w:val="20"/>
          <w:lang w:eastAsia="ja-JP"/>
        </w:rPr>
        <w:t>「この/これらの[設置コンポーネント]は、森林及び森林外樹木産原材料に関するPEFCプロジェクト調達認証の申請対象となっています。」</w:t>
      </w:r>
    </w:p>
    <w:p w14:paraId="371556A8" w14:textId="77777777" w:rsidR="00D04EFB" w:rsidRDefault="00D04EFB" w:rsidP="00AF4231">
      <w:pPr>
        <w:adjustRightInd w:val="0"/>
        <w:snapToGrid w:val="0"/>
        <w:spacing w:after="0"/>
        <w:rPr>
          <w:rFonts w:asciiTheme="minorEastAsia" w:hAnsiTheme="minorEastAsia"/>
          <w:sz w:val="20"/>
          <w:szCs w:val="20"/>
          <w:lang w:eastAsia="ja-JP"/>
        </w:rPr>
      </w:pPr>
    </w:p>
    <w:p w14:paraId="436F3B3B" w14:textId="77777777" w:rsidR="00D04EFB" w:rsidRDefault="00D04EFB" w:rsidP="00AF4231">
      <w:pPr>
        <w:adjustRightInd w:val="0"/>
        <w:snapToGrid w:val="0"/>
        <w:spacing w:after="0"/>
        <w:rPr>
          <w:rFonts w:asciiTheme="minorEastAsia" w:hAnsiTheme="minorEastAsia"/>
          <w:sz w:val="20"/>
          <w:szCs w:val="20"/>
          <w:lang w:eastAsia="ja-JP"/>
        </w:rPr>
      </w:pPr>
    </w:p>
    <w:p w14:paraId="4208B93F" w14:textId="77777777" w:rsidR="00D04EFB" w:rsidRDefault="00D04EFB" w:rsidP="00AF4231">
      <w:pPr>
        <w:adjustRightInd w:val="0"/>
        <w:snapToGrid w:val="0"/>
        <w:spacing w:after="0"/>
        <w:rPr>
          <w:rFonts w:asciiTheme="minorEastAsia" w:hAnsiTheme="minorEastAsia"/>
          <w:sz w:val="20"/>
          <w:szCs w:val="20"/>
          <w:lang w:eastAsia="ja-JP"/>
        </w:rPr>
      </w:pPr>
    </w:p>
    <w:p w14:paraId="10B77F3D" w14:textId="77777777" w:rsidR="00D04EFB" w:rsidRDefault="00D04EFB" w:rsidP="00AF4231">
      <w:pPr>
        <w:adjustRightInd w:val="0"/>
        <w:snapToGrid w:val="0"/>
        <w:spacing w:after="0"/>
        <w:rPr>
          <w:rFonts w:asciiTheme="minorEastAsia" w:hAnsiTheme="minorEastAsia"/>
          <w:sz w:val="20"/>
          <w:szCs w:val="20"/>
          <w:lang w:eastAsia="ja-JP"/>
        </w:rPr>
      </w:pPr>
    </w:p>
    <w:p w14:paraId="0A836900" w14:textId="77777777" w:rsidR="00D04EFB" w:rsidRDefault="00D04EFB" w:rsidP="00AF4231">
      <w:pPr>
        <w:adjustRightInd w:val="0"/>
        <w:snapToGrid w:val="0"/>
        <w:spacing w:after="0"/>
        <w:rPr>
          <w:rFonts w:asciiTheme="minorEastAsia" w:hAnsiTheme="minorEastAsia"/>
          <w:sz w:val="20"/>
          <w:szCs w:val="20"/>
          <w:lang w:eastAsia="ja-JP"/>
        </w:rPr>
      </w:pPr>
    </w:p>
    <w:p w14:paraId="711E1F50" w14:textId="77777777" w:rsidR="0092265A" w:rsidRDefault="0092265A" w:rsidP="00AF4231">
      <w:pPr>
        <w:adjustRightInd w:val="0"/>
        <w:snapToGrid w:val="0"/>
        <w:spacing w:after="0"/>
        <w:rPr>
          <w:rFonts w:asciiTheme="minorEastAsia" w:hAnsiTheme="minorEastAsia"/>
          <w:sz w:val="20"/>
          <w:szCs w:val="20"/>
          <w:lang w:eastAsia="ja-JP"/>
        </w:rPr>
      </w:pPr>
    </w:p>
    <w:p w14:paraId="55DAF2B1" w14:textId="77777777" w:rsidR="0092265A" w:rsidRDefault="0092265A" w:rsidP="00AF4231">
      <w:pPr>
        <w:adjustRightInd w:val="0"/>
        <w:snapToGrid w:val="0"/>
        <w:spacing w:after="0"/>
        <w:rPr>
          <w:rFonts w:asciiTheme="minorEastAsia" w:hAnsiTheme="minorEastAsia"/>
          <w:sz w:val="20"/>
          <w:szCs w:val="20"/>
          <w:lang w:eastAsia="ja-JP"/>
        </w:rPr>
      </w:pPr>
    </w:p>
    <w:p w14:paraId="6AED475D" w14:textId="77777777" w:rsidR="0092265A" w:rsidRDefault="0092265A" w:rsidP="00AF4231">
      <w:pPr>
        <w:adjustRightInd w:val="0"/>
        <w:snapToGrid w:val="0"/>
        <w:spacing w:after="0"/>
        <w:rPr>
          <w:rFonts w:asciiTheme="minorEastAsia" w:hAnsiTheme="minorEastAsia"/>
          <w:sz w:val="20"/>
          <w:szCs w:val="20"/>
          <w:lang w:eastAsia="ja-JP"/>
        </w:rPr>
      </w:pPr>
    </w:p>
    <w:p w14:paraId="09286765" w14:textId="77777777" w:rsidR="0092265A" w:rsidRDefault="0092265A" w:rsidP="00AF4231">
      <w:pPr>
        <w:adjustRightInd w:val="0"/>
        <w:snapToGrid w:val="0"/>
        <w:spacing w:after="0"/>
        <w:rPr>
          <w:rFonts w:asciiTheme="minorEastAsia" w:hAnsiTheme="minorEastAsia"/>
          <w:sz w:val="20"/>
          <w:szCs w:val="20"/>
          <w:lang w:eastAsia="ja-JP"/>
        </w:rPr>
      </w:pPr>
    </w:p>
    <w:p w14:paraId="73C07FE7" w14:textId="77777777" w:rsidR="0092265A" w:rsidRDefault="0092265A" w:rsidP="00AF4231">
      <w:pPr>
        <w:adjustRightInd w:val="0"/>
        <w:snapToGrid w:val="0"/>
        <w:spacing w:after="0"/>
        <w:rPr>
          <w:rFonts w:asciiTheme="minorEastAsia" w:hAnsiTheme="minorEastAsia"/>
          <w:sz w:val="20"/>
          <w:szCs w:val="20"/>
          <w:lang w:eastAsia="ja-JP"/>
        </w:rPr>
      </w:pPr>
    </w:p>
    <w:p w14:paraId="4BCFE9FE" w14:textId="77777777" w:rsidR="0092265A" w:rsidRDefault="0092265A" w:rsidP="00AF4231">
      <w:pPr>
        <w:adjustRightInd w:val="0"/>
        <w:snapToGrid w:val="0"/>
        <w:spacing w:after="0"/>
        <w:rPr>
          <w:rFonts w:asciiTheme="minorEastAsia" w:hAnsiTheme="minorEastAsia"/>
          <w:sz w:val="20"/>
          <w:szCs w:val="20"/>
          <w:lang w:eastAsia="ja-JP"/>
        </w:rPr>
      </w:pPr>
    </w:p>
    <w:p w14:paraId="6A0A60A0" w14:textId="77777777" w:rsidR="0092265A" w:rsidRDefault="0092265A" w:rsidP="00AF4231">
      <w:pPr>
        <w:adjustRightInd w:val="0"/>
        <w:snapToGrid w:val="0"/>
        <w:spacing w:after="0"/>
        <w:rPr>
          <w:rFonts w:asciiTheme="minorEastAsia" w:hAnsiTheme="minorEastAsia"/>
          <w:sz w:val="20"/>
          <w:szCs w:val="20"/>
          <w:lang w:eastAsia="ja-JP"/>
        </w:rPr>
      </w:pPr>
    </w:p>
    <w:p w14:paraId="7B5702FA" w14:textId="77777777" w:rsidR="0092265A" w:rsidRDefault="0092265A" w:rsidP="00AF4231">
      <w:pPr>
        <w:adjustRightInd w:val="0"/>
        <w:snapToGrid w:val="0"/>
        <w:spacing w:after="0"/>
        <w:rPr>
          <w:rFonts w:asciiTheme="minorEastAsia" w:hAnsiTheme="minorEastAsia"/>
          <w:sz w:val="20"/>
          <w:szCs w:val="20"/>
          <w:lang w:eastAsia="ja-JP"/>
        </w:rPr>
      </w:pPr>
    </w:p>
    <w:p w14:paraId="0C787DB0" w14:textId="77777777" w:rsidR="0092265A" w:rsidRDefault="0092265A" w:rsidP="00AF4231">
      <w:pPr>
        <w:adjustRightInd w:val="0"/>
        <w:snapToGrid w:val="0"/>
        <w:spacing w:after="0"/>
        <w:rPr>
          <w:rFonts w:asciiTheme="minorEastAsia" w:hAnsiTheme="minorEastAsia"/>
          <w:sz w:val="20"/>
          <w:szCs w:val="20"/>
          <w:lang w:eastAsia="ja-JP"/>
        </w:rPr>
      </w:pPr>
    </w:p>
    <w:p w14:paraId="47E6D5F6" w14:textId="77777777" w:rsidR="0092265A" w:rsidRDefault="0092265A" w:rsidP="00AF4231">
      <w:pPr>
        <w:adjustRightInd w:val="0"/>
        <w:snapToGrid w:val="0"/>
        <w:spacing w:after="0"/>
        <w:rPr>
          <w:rFonts w:asciiTheme="minorEastAsia" w:hAnsiTheme="minorEastAsia"/>
          <w:sz w:val="20"/>
          <w:szCs w:val="20"/>
          <w:lang w:eastAsia="ja-JP"/>
        </w:rPr>
      </w:pPr>
    </w:p>
    <w:p w14:paraId="2AAF39B1" w14:textId="77777777" w:rsidR="0092265A" w:rsidRDefault="0092265A" w:rsidP="00AF4231">
      <w:pPr>
        <w:adjustRightInd w:val="0"/>
        <w:snapToGrid w:val="0"/>
        <w:spacing w:after="0"/>
        <w:rPr>
          <w:rFonts w:asciiTheme="minorEastAsia" w:hAnsiTheme="minorEastAsia"/>
          <w:sz w:val="20"/>
          <w:szCs w:val="20"/>
          <w:lang w:eastAsia="ja-JP"/>
        </w:rPr>
      </w:pPr>
    </w:p>
    <w:p w14:paraId="34BC809E" w14:textId="77777777" w:rsidR="0092265A" w:rsidRDefault="0092265A" w:rsidP="00AF4231">
      <w:pPr>
        <w:adjustRightInd w:val="0"/>
        <w:snapToGrid w:val="0"/>
        <w:spacing w:after="0"/>
        <w:rPr>
          <w:rFonts w:asciiTheme="minorEastAsia" w:hAnsiTheme="minorEastAsia"/>
          <w:sz w:val="20"/>
          <w:szCs w:val="20"/>
          <w:lang w:eastAsia="ja-JP"/>
        </w:rPr>
      </w:pPr>
    </w:p>
    <w:p w14:paraId="7583C53A" w14:textId="77777777" w:rsidR="0092265A" w:rsidRDefault="0092265A" w:rsidP="00AF4231">
      <w:pPr>
        <w:adjustRightInd w:val="0"/>
        <w:snapToGrid w:val="0"/>
        <w:spacing w:after="0"/>
        <w:rPr>
          <w:rFonts w:asciiTheme="minorEastAsia" w:hAnsiTheme="minorEastAsia"/>
          <w:sz w:val="20"/>
          <w:szCs w:val="20"/>
          <w:lang w:eastAsia="ja-JP"/>
        </w:rPr>
      </w:pPr>
    </w:p>
    <w:p w14:paraId="301460F9" w14:textId="77777777" w:rsidR="0092265A" w:rsidRDefault="0092265A" w:rsidP="00AF4231">
      <w:pPr>
        <w:adjustRightInd w:val="0"/>
        <w:snapToGrid w:val="0"/>
        <w:spacing w:after="0"/>
        <w:rPr>
          <w:rFonts w:asciiTheme="minorEastAsia" w:hAnsiTheme="minorEastAsia"/>
          <w:sz w:val="20"/>
          <w:szCs w:val="20"/>
          <w:lang w:eastAsia="ja-JP"/>
        </w:rPr>
      </w:pPr>
    </w:p>
    <w:p w14:paraId="590DFB8C" w14:textId="77777777" w:rsidR="0092265A" w:rsidRDefault="0092265A" w:rsidP="00AF4231">
      <w:pPr>
        <w:adjustRightInd w:val="0"/>
        <w:snapToGrid w:val="0"/>
        <w:spacing w:after="0"/>
        <w:rPr>
          <w:rFonts w:asciiTheme="minorEastAsia" w:hAnsiTheme="minorEastAsia"/>
          <w:sz w:val="20"/>
          <w:szCs w:val="20"/>
          <w:lang w:eastAsia="ja-JP"/>
        </w:rPr>
      </w:pPr>
    </w:p>
    <w:p w14:paraId="02437866" w14:textId="77777777" w:rsidR="0092265A" w:rsidRDefault="0092265A" w:rsidP="00AF4231">
      <w:pPr>
        <w:adjustRightInd w:val="0"/>
        <w:snapToGrid w:val="0"/>
        <w:spacing w:after="0"/>
        <w:rPr>
          <w:rFonts w:asciiTheme="minorEastAsia" w:hAnsiTheme="minorEastAsia"/>
          <w:sz w:val="20"/>
          <w:szCs w:val="20"/>
          <w:lang w:eastAsia="ja-JP"/>
        </w:rPr>
      </w:pPr>
    </w:p>
    <w:p w14:paraId="3853AD74" w14:textId="77777777" w:rsidR="0092265A" w:rsidRDefault="0092265A" w:rsidP="00AF4231">
      <w:pPr>
        <w:adjustRightInd w:val="0"/>
        <w:snapToGrid w:val="0"/>
        <w:spacing w:after="0"/>
        <w:rPr>
          <w:rFonts w:asciiTheme="minorEastAsia" w:hAnsiTheme="minorEastAsia"/>
          <w:sz w:val="20"/>
          <w:szCs w:val="20"/>
          <w:lang w:eastAsia="ja-JP"/>
        </w:rPr>
      </w:pPr>
    </w:p>
    <w:p w14:paraId="0658A77B" w14:textId="77777777" w:rsidR="0092265A" w:rsidRDefault="0092265A" w:rsidP="00AF4231">
      <w:pPr>
        <w:adjustRightInd w:val="0"/>
        <w:snapToGrid w:val="0"/>
        <w:spacing w:after="0"/>
        <w:rPr>
          <w:rFonts w:asciiTheme="minorEastAsia" w:hAnsiTheme="minorEastAsia"/>
          <w:sz w:val="20"/>
          <w:szCs w:val="20"/>
          <w:lang w:eastAsia="ja-JP"/>
        </w:rPr>
      </w:pPr>
    </w:p>
    <w:p w14:paraId="19AE0E17" w14:textId="77777777" w:rsidR="0092265A" w:rsidRDefault="0092265A" w:rsidP="00AF4231">
      <w:pPr>
        <w:adjustRightInd w:val="0"/>
        <w:snapToGrid w:val="0"/>
        <w:spacing w:after="0"/>
        <w:rPr>
          <w:rFonts w:asciiTheme="minorEastAsia" w:hAnsiTheme="minorEastAsia"/>
          <w:sz w:val="20"/>
          <w:szCs w:val="20"/>
          <w:lang w:eastAsia="ja-JP"/>
        </w:rPr>
      </w:pPr>
    </w:p>
    <w:p w14:paraId="737B558C" w14:textId="77777777" w:rsidR="0092265A" w:rsidRDefault="0092265A" w:rsidP="00AF4231">
      <w:pPr>
        <w:adjustRightInd w:val="0"/>
        <w:snapToGrid w:val="0"/>
        <w:spacing w:after="0"/>
        <w:rPr>
          <w:rFonts w:asciiTheme="minorEastAsia" w:hAnsiTheme="minorEastAsia"/>
          <w:sz w:val="20"/>
          <w:szCs w:val="20"/>
          <w:lang w:eastAsia="ja-JP"/>
        </w:rPr>
      </w:pPr>
    </w:p>
    <w:p w14:paraId="2235521E" w14:textId="77777777" w:rsidR="0092265A" w:rsidRDefault="0092265A" w:rsidP="00AF4231">
      <w:pPr>
        <w:adjustRightInd w:val="0"/>
        <w:snapToGrid w:val="0"/>
        <w:spacing w:after="0"/>
        <w:rPr>
          <w:rFonts w:asciiTheme="minorEastAsia" w:hAnsiTheme="minorEastAsia"/>
          <w:sz w:val="20"/>
          <w:szCs w:val="20"/>
          <w:lang w:eastAsia="ja-JP"/>
        </w:rPr>
      </w:pPr>
    </w:p>
    <w:p w14:paraId="6A04A8CE" w14:textId="77777777" w:rsidR="0092265A" w:rsidRDefault="0092265A" w:rsidP="00AF4231">
      <w:pPr>
        <w:adjustRightInd w:val="0"/>
        <w:snapToGrid w:val="0"/>
        <w:spacing w:after="0"/>
        <w:rPr>
          <w:rFonts w:asciiTheme="minorEastAsia" w:hAnsiTheme="minorEastAsia"/>
          <w:sz w:val="20"/>
          <w:szCs w:val="20"/>
          <w:lang w:eastAsia="ja-JP"/>
        </w:rPr>
      </w:pPr>
    </w:p>
    <w:p w14:paraId="010210BE" w14:textId="77777777" w:rsidR="0092265A" w:rsidRDefault="0092265A" w:rsidP="00AF4231">
      <w:pPr>
        <w:adjustRightInd w:val="0"/>
        <w:snapToGrid w:val="0"/>
        <w:spacing w:after="0"/>
        <w:rPr>
          <w:rFonts w:asciiTheme="minorEastAsia" w:hAnsiTheme="minorEastAsia"/>
          <w:sz w:val="20"/>
          <w:szCs w:val="20"/>
          <w:lang w:eastAsia="ja-JP"/>
        </w:rPr>
      </w:pPr>
    </w:p>
    <w:p w14:paraId="55D20EC2" w14:textId="77777777" w:rsidR="0092265A" w:rsidRDefault="0092265A" w:rsidP="00AF4231">
      <w:pPr>
        <w:adjustRightInd w:val="0"/>
        <w:snapToGrid w:val="0"/>
        <w:spacing w:after="0"/>
        <w:rPr>
          <w:rFonts w:asciiTheme="minorEastAsia" w:hAnsiTheme="minorEastAsia"/>
          <w:sz w:val="20"/>
          <w:szCs w:val="20"/>
          <w:lang w:eastAsia="ja-JP"/>
        </w:rPr>
      </w:pPr>
    </w:p>
    <w:p w14:paraId="1D1FB243" w14:textId="77777777" w:rsidR="0092265A" w:rsidRDefault="0092265A" w:rsidP="00AF4231">
      <w:pPr>
        <w:adjustRightInd w:val="0"/>
        <w:snapToGrid w:val="0"/>
        <w:spacing w:after="0"/>
        <w:rPr>
          <w:rFonts w:asciiTheme="minorEastAsia" w:hAnsiTheme="minorEastAsia"/>
          <w:sz w:val="20"/>
          <w:szCs w:val="20"/>
          <w:lang w:eastAsia="ja-JP"/>
        </w:rPr>
      </w:pPr>
    </w:p>
    <w:p w14:paraId="64FD4C45" w14:textId="77777777" w:rsidR="0092265A" w:rsidRDefault="0092265A" w:rsidP="00AF4231">
      <w:pPr>
        <w:adjustRightInd w:val="0"/>
        <w:snapToGrid w:val="0"/>
        <w:spacing w:after="0"/>
        <w:rPr>
          <w:rFonts w:asciiTheme="minorEastAsia" w:hAnsiTheme="minorEastAsia"/>
          <w:sz w:val="20"/>
          <w:szCs w:val="20"/>
          <w:lang w:eastAsia="ja-JP"/>
        </w:rPr>
      </w:pPr>
    </w:p>
    <w:p w14:paraId="64092E55" w14:textId="77777777" w:rsidR="0092265A" w:rsidRDefault="0092265A" w:rsidP="00AF4231">
      <w:pPr>
        <w:adjustRightInd w:val="0"/>
        <w:snapToGrid w:val="0"/>
        <w:spacing w:after="0"/>
        <w:rPr>
          <w:rFonts w:asciiTheme="minorEastAsia" w:hAnsiTheme="minorEastAsia"/>
          <w:sz w:val="20"/>
          <w:szCs w:val="20"/>
          <w:lang w:eastAsia="ja-JP"/>
        </w:rPr>
      </w:pPr>
    </w:p>
    <w:p w14:paraId="63C641CF" w14:textId="77777777" w:rsidR="0092265A" w:rsidRDefault="0092265A" w:rsidP="00AF4231">
      <w:pPr>
        <w:adjustRightInd w:val="0"/>
        <w:snapToGrid w:val="0"/>
        <w:spacing w:after="0"/>
        <w:rPr>
          <w:rFonts w:asciiTheme="minorEastAsia" w:hAnsiTheme="minorEastAsia"/>
          <w:sz w:val="20"/>
          <w:szCs w:val="20"/>
          <w:lang w:eastAsia="ja-JP"/>
        </w:rPr>
      </w:pPr>
    </w:p>
    <w:p w14:paraId="311A592B" w14:textId="77777777" w:rsidR="0092265A" w:rsidRDefault="0092265A" w:rsidP="00AF4231">
      <w:pPr>
        <w:adjustRightInd w:val="0"/>
        <w:snapToGrid w:val="0"/>
        <w:spacing w:after="0"/>
        <w:rPr>
          <w:rFonts w:asciiTheme="minorEastAsia" w:hAnsiTheme="minorEastAsia"/>
          <w:sz w:val="20"/>
          <w:szCs w:val="20"/>
          <w:lang w:eastAsia="ja-JP"/>
        </w:rPr>
      </w:pPr>
    </w:p>
    <w:p w14:paraId="34127E49" w14:textId="77777777" w:rsidR="0092265A" w:rsidRDefault="0092265A" w:rsidP="00AF4231">
      <w:pPr>
        <w:adjustRightInd w:val="0"/>
        <w:snapToGrid w:val="0"/>
        <w:spacing w:after="0"/>
        <w:rPr>
          <w:rFonts w:asciiTheme="minorEastAsia" w:hAnsiTheme="minorEastAsia"/>
          <w:sz w:val="20"/>
          <w:szCs w:val="20"/>
          <w:lang w:eastAsia="ja-JP"/>
        </w:rPr>
      </w:pPr>
    </w:p>
    <w:p w14:paraId="1D1BC230" w14:textId="053FD7A5" w:rsidR="00022E05" w:rsidRDefault="00022E05" w:rsidP="00C50D7D">
      <w:pPr>
        <w:adjustRightInd w:val="0"/>
        <w:snapToGrid w:val="0"/>
        <w:spacing w:after="0"/>
        <w:rPr>
          <w:rFonts w:asciiTheme="minorEastAsia" w:hAnsiTheme="minorEastAsia"/>
          <w:b/>
          <w:bCs/>
          <w:color w:val="156082" w:themeColor="accent1"/>
          <w:sz w:val="32"/>
          <w:szCs w:val="32"/>
          <w:lang w:eastAsia="ja-JP"/>
        </w:rPr>
      </w:pPr>
      <w:r w:rsidRPr="00022E05">
        <w:rPr>
          <w:rFonts w:asciiTheme="minorEastAsia" w:hAnsiTheme="minorEastAsia" w:hint="eastAsia"/>
          <w:b/>
          <w:bCs/>
          <w:color w:val="156082" w:themeColor="accent1"/>
          <w:sz w:val="32"/>
          <w:szCs w:val="32"/>
          <w:lang w:eastAsia="ja-JP"/>
        </w:rPr>
        <w:t>付属書1　 デューデリジェンスシステムの要求事項</w:t>
      </w:r>
    </w:p>
    <w:p w14:paraId="74A587BB" w14:textId="77777777" w:rsidR="00022E05" w:rsidRPr="00022E05" w:rsidRDefault="00022E05" w:rsidP="00C50D7D">
      <w:pPr>
        <w:adjustRightInd w:val="0"/>
        <w:snapToGrid w:val="0"/>
        <w:spacing w:after="0"/>
        <w:rPr>
          <w:rFonts w:asciiTheme="minorEastAsia" w:hAnsiTheme="minorEastAsia"/>
          <w:b/>
          <w:bCs/>
          <w:color w:val="156082" w:themeColor="accent1"/>
          <w:lang w:eastAsia="ja-JP"/>
        </w:rPr>
      </w:pPr>
    </w:p>
    <w:p w14:paraId="1498F0CA" w14:textId="755C78A6" w:rsidR="00022E05" w:rsidRDefault="00022E05" w:rsidP="00C50D7D">
      <w:pPr>
        <w:adjustRightInd w:val="0"/>
        <w:snapToGrid w:val="0"/>
        <w:spacing w:after="0"/>
        <w:rPr>
          <w:rFonts w:asciiTheme="minorEastAsia" w:hAnsiTheme="minorEastAsia"/>
          <w:b/>
          <w:bCs/>
          <w:color w:val="156082" w:themeColor="accent1"/>
          <w:lang w:eastAsia="ja-JP"/>
        </w:rPr>
      </w:pPr>
      <w:r>
        <w:rPr>
          <w:rFonts w:asciiTheme="minorEastAsia" w:hAnsiTheme="minorEastAsia" w:hint="eastAsia"/>
          <w:b/>
          <w:bCs/>
          <w:color w:val="156082" w:themeColor="accent1"/>
          <w:lang w:eastAsia="ja-JP"/>
        </w:rPr>
        <w:t>1.  一般</w:t>
      </w:r>
    </w:p>
    <w:p w14:paraId="07667B39" w14:textId="77777777" w:rsidR="00022E05" w:rsidRDefault="00022E05" w:rsidP="00C50D7D">
      <w:pPr>
        <w:adjustRightInd w:val="0"/>
        <w:snapToGrid w:val="0"/>
        <w:spacing w:after="0"/>
        <w:rPr>
          <w:rFonts w:asciiTheme="minorEastAsia" w:hAnsiTheme="minorEastAsia"/>
          <w:b/>
          <w:bCs/>
          <w:color w:val="156082" w:themeColor="accent1"/>
          <w:lang w:eastAsia="ja-JP"/>
        </w:rPr>
      </w:pPr>
    </w:p>
    <w:p w14:paraId="543F8D06" w14:textId="1C1609D8" w:rsidR="00022E05" w:rsidRDefault="00022E05" w:rsidP="00C50D7D">
      <w:pPr>
        <w:adjustRightInd w:val="0"/>
        <w:snapToGrid w:val="0"/>
        <w:spacing w:after="0"/>
        <w:rPr>
          <w:rFonts w:asciiTheme="minorEastAsia" w:hAnsiTheme="minorEastAsia"/>
          <w:sz w:val="20"/>
          <w:szCs w:val="20"/>
          <w:lang w:eastAsia="ja-JP"/>
        </w:rPr>
      </w:pPr>
      <w:r w:rsidRPr="00022E05">
        <w:rPr>
          <w:rFonts w:asciiTheme="minorEastAsia" w:hAnsiTheme="minorEastAsia" w:hint="eastAsia"/>
          <w:b/>
          <w:bCs/>
          <w:color w:val="156082" w:themeColor="accent1"/>
          <w:sz w:val="20"/>
          <w:szCs w:val="20"/>
          <w:lang w:eastAsia="ja-JP"/>
        </w:rPr>
        <w:t xml:space="preserve">1.1 </w:t>
      </w:r>
      <w:r>
        <w:rPr>
          <w:rFonts w:asciiTheme="minorEastAsia" w:hAnsiTheme="minorEastAsia" w:hint="eastAsia"/>
          <w:b/>
          <w:bCs/>
          <w:color w:val="156082" w:themeColor="accent1"/>
          <w:lang w:eastAsia="ja-JP"/>
        </w:rPr>
        <w:t xml:space="preserve"> </w:t>
      </w:r>
      <w:r w:rsidRPr="00022E05">
        <w:rPr>
          <w:rFonts w:asciiTheme="minorEastAsia" w:hAnsiTheme="minorEastAsia" w:hint="eastAsia"/>
          <w:sz w:val="20"/>
          <w:szCs w:val="20"/>
          <w:lang w:eastAsia="ja-JP"/>
        </w:rPr>
        <w:t>組織は、PEFC ST 2002:2020、第 7 章および付属書 1 に基づきデューデリジェンス システムを実施し、PEFC 主張を伴わずに提供された PEFC プロジェクトの投入原材料として使用される森林及び森林外樹木産原材料が、問題のある出処に由来するリスクを最小限に抑えなければならない。</w:t>
      </w:r>
    </w:p>
    <w:p w14:paraId="05EE46A0" w14:textId="77777777" w:rsidR="00022E05" w:rsidRDefault="00022E05" w:rsidP="00C50D7D">
      <w:pPr>
        <w:adjustRightInd w:val="0"/>
        <w:snapToGrid w:val="0"/>
        <w:spacing w:after="0"/>
        <w:rPr>
          <w:rFonts w:asciiTheme="minorEastAsia" w:hAnsiTheme="minorEastAsia"/>
          <w:sz w:val="20"/>
          <w:szCs w:val="20"/>
          <w:lang w:eastAsia="ja-JP"/>
        </w:rPr>
      </w:pPr>
    </w:p>
    <w:p w14:paraId="792C944C" w14:textId="163C1868" w:rsidR="00E769CA" w:rsidRPr="00E769CA" w:rsidRDefault="00E769CA" w:rsidP="00E769CA">
      <w:pPr>
        <w:adjustRightInd w:val="0"/>
        <w:snapToGrid w:val="0"/>
        <w:spacing w:after="0"/>
        <w:rPr>
          <w:rFonts w:asciiTheme="minorEastAsia" w:hAnsiTheme="minorEastAsia"/>
          <w:sz w:val="20"/>
          <w:szCs w:val="20"/>
          <w:lang w:eastAsia="ja-JP"/>
        </w:rPr>
      </w:pPr>
      <w:r w:rsidRPr="00E769CA">
        <w:rPr>
          <w:rFonts w:asciiTheme="minorEastAsia" w:hAnsiTheme="minorEastAsia" w:hint="eastAsia"/>
          <w:b/>
          <w:bCs/>
          <w:color w:val="156082" w:themeColor="accent1"/>
          <w:sz w:val="20"/>
          <w:szCs w:val="20"/>
          <w:lang w:eastAsia="ja-JP"/>
        </w:rPr>
        <w:t>1.2</w:t>
      </w:r>
      <w:r w:rsidRPr="00E769CA">
        <w:rPr>
          <w:rFonts w:asciiTheme="minorEastAsia" w:hAnsiTheme="minorEastAsia" w:hint="eastAsia"/>
          <w:sz w:val="20"/>
          <w:szCs w:val="20"/>
          <w:lang w:eastAsia="ja-JP"/>
        </w:rPr>
        <w:t xml:space="preserve"> 　組織は、PEFC ST 2002-1: 2025、PEFC EUDR DDSを代わりに使用することもできる。</w:t>
      </w:r>
    </w:p>
    <w:p w14:paraId="3E421C33" w14:textId="77777777" w:rsidR="00E769CA" w:rsidRPr="00E769CA" w:rsidRDefault="00E769CA" w:rsidP="00E769CA">
      <w:pPr>
        <w:adjustRightInd w:val="0"/>
        <w:snapToGrid w:val="0"/>
        <w:spacing w:after="0"/>
        <w:rPr>
          <w:rFonts w:asciiTheme="minorEastAsia" w:hAnsiTheme="minorEastAsia"/>
          <w:sz w:val="20"/>
          <w:szCs w:val="20"/>
          <w:lang w:eastAsia="ja-JP"/>
        </w:rPr>
      </w:pPr>
    </w:p>
    <w:p w14:paraId="353830FF" w14:textId="638CE1F7" w:rsidR="00022E05" w:rsidRDefault="00E769CA" w:rsidP="00E769CA">
      <w:pPr>
        <w:adjustRightInd w:val="0"/>
        <w:snapToGrid w:val="0"/>
        <w:spacing w:after="0"/>
        <w:rPr>
          <w:rFonts w:asciiTheme="minorEastAsia" w:hAnsiTheme="minorEastAsia"/>
          <w:sz w:val="20"/>
          <w:szCs w:val="20"/>
          <w:lang w:eastAsia="ja-JP"/>
        </w:rPr>
      </w:pPr>
      <w:r w:rsidRPr="00E769CA">
        <w:rPr>
          <w:rFonts w:asciiTheme="minorEastAsia" w:hAnsiTheme="minorEastAsia" w:hint="eastAsia"/>
          <w:b/>
          <w:bCs/>
          <w:color w:val="156082" w:themeColor="accent1"/>
          <w:sz w:val="20"/>
          <w:szCs w:val="20"/>
          <w:lang w:eastAsia="ja-JP"/>
        </w:rPr>
        <w:t>1.</w:t>
      </w:r>
      <w:r w:rsidR="008D0AC7">
        <w:rPr>
          <w:rFonts w:asciiTheme="minorEastAsia" w:hAnsiTheme="minorEastAsia" w:hint="eastAsia"/>
          <w:b/>
          <w:bCs/>
          <w:color w:val="156082" w:themeColor="accent1"/>
          <w:sz w:val="20"/>
          <w:szCs w:val="20"/>
          <w:lang w:eastAsia="ja-JP"/>
        </w:rPr>
        <w:t>3</w:t>
      </w:r>
      <w:r w:rsidRPr="00E769CA">
        <w:rPr>
          <w:rFonts w:asciiTheme="minorEastAsia" w:hAnsiTheme="minorEastAsia" w:hint="eastAsia"/>
          <w:sz w:val="20"/>
          <w:szCs w:val="20"/>
          <w:lang w:eastAsia="ja-JP"/>
        </w:rPr>
        <w:t xml:space="preserve"> 　PEFC認証材およびPEFC認証材以外の原材料のいずれについても、、内部または外部から投入原材料の起源に関して問題のある出処からのものとの根拠のある懸念が提起された場合、組織はPEFC ST 2002:2020の付属書1の4に基づきこれらの懸念事項に対応しなければならない。</w:t>
      </w:r>
    </w:p>
    <w:p w14:paraId="0ED8D26C" w14:textId="77777777" w:rsidR="00E769CA" w:rsidRDefault="00E769CA" w:rsidP="00E769CA">
      <w:pPr>
        <w:adjustRightInd w:val="0"/>
        <w:snapToGrid w:val="0"/>
        <w:spacing w:after="0"/>
        <w:rPr>
          <w:rFonts w:asciiTheme="minorEastAsia" w:hAnsiTheme="minorEastAsia"/>
          <w:sz w:val="20"/>
          <w:szCs w:val="20"/>
          <w:lang w:eastAsia="ja-JP"/>
        </w:rPr>
      </w:pPr>
    </w:p>
    <w:p w14:paraId="2764F4B2" w14:textId="2F0670F2" w:rsidR="00E769CA" w:rsidRDefault="00E769CA" w:rsidP="00E769CA">
      <w:pPr>
        <w:adjustRightInd w:val="0"/>
        <w:snapToGrid w:val="0"/>
        <w:spacing w:after="0"/>
        <w:rPr>
          <w:rFonts w:asciiTheme="minorEastAsia" w:hAnsiTheme="minorEastAsia"/>
          <w:sz w:val="20"/>
          <w:szCs w:val="20"/>
          <w:lang w:eastAsia="ja-JP"/>
        </w:rPr>
      </w:pPr>
      <w:r w:rsidRPr="00E769CA">
        <w:rPr>
          <w:rFonts w:asciiTheme="minorEastAsia" w:hAnsiTheme="minorEastAsia" w:hint="eastAsia"/>
          <w:b/>
          <w:bCs/>
          <w:color w:val="156082" w:themeColor="accent1"/>
          <w:sz w:val="20"/>
          <w:szCs w:val="20"/>
          <w:lang w:eastAsia="ja-JP"/>
        </w:rPr>
        <w:t>1.</w:t>
      </w:r>
      <w:r w:rsidR="00B57070">
        <w:rPr>
          <w:rFonts w:asciiTheme="minorEastAsia" w:hAnsiTheme="minorEastAsia" w:hint="eastAsia"/>
          <w:b/>
          <w:bCs/>
          <w:color w:val="156082" w:themeColor="accent1"/>
          <w:sz w:val="20"/>
          <w:szCs w:val="20"/>
          <w:lang w:eastAsia="ja-JP"/>
        </w:rPr>
        <w:t>4</w:t>
      </w:r>
      <w:r w:rsidRPr="00E769CA">
        <w:rPr>
          <w:rFonts w:asciiTheme="minorEastAsia" w:hAnsiTheme="minorEastAsia" w:hint="eastAsia"/>
          <w:sz w:val="20"/>
          <w:szCs w:val="20"/>
          <w:lang w:eastAsia="ja-JP"/>
        </w:rPr>
        <w:t xml:space="preserve"> 　組織は、組織の PEFC プロジェクト調達認証でカバーされていない森林及び森林外樹木産の原材料/製品も対象としたコミットメントと手順を定義し、文書化し、実施しなければならない。組織が森林及び森林外樹木産の原材料/製品が違法な供給源（問題のある出処、3.7a）に由来していることを知った場合、または根拠のある懸念を受け取った場合は、付属書 1 の 4 に従って懸念が解決されるまで、市場に投入しないことを保証しなければならない。</w:t>
      </w:r>
    </w:p>
    <w:p w14:paraId="41898E02" w14:textId="77777777" w:rsidR="00E769CA" w:rsidRDefault="00E769CA" w:rsidP="00E769CA">
      <w:pPr>
        <w:adjustRightInd w:val="0"/>
        <w:snapToGrid w:val="0"/>
        <w:spacing w:after="0"/>
        <w:rPr>
          <w:rFonts w:asciiTheme="minorEastAsia" w:hAnsiTheme="minorEastAsia"/>
          <w:sz w:val="20"/>
          <w:szCs w:val="20"/>
          <w:lang w:eastAsia="ja-JP"/>
        </w:rPr>
      </w:pPr>
    </w:p>
    <w:p w14:paraId="54F1348A" w14:textId="14997598" w:rsidR="00E769CA" w:rsidRDefault="00E769CA" w:rsidP="00E769CA">
      <w:pPr>
        <w:adjustRightInd w:val="0"/>
        <w:snapToGrid w:val="0"/>
        <w:spacing w:after="0"/>
        <w:rPr>
          <w:rFonts w:asciiTheme="minorEastAsia" w:hAnsiTheme="minorEastAsia"/>
          <w:b/>
          <w:bCs/>
          <w:color w:val="156082" w:themeColor="accent1"/>
          <w:lang w:eastAsia="ja-JP"/>
        </w:rPr>
      </w:pPr>
      <w:r w:rsidRPr="00E769CA">
        <w:rPr>
          <w:rFonts w:asciiTheme="minorEastAsia" w:hAnsiTheme="minorEastAsia" w:hint="eastAsia"/>
          <w:b/>
          <w:bCs/>
          <w:color w:val="156082" w:themeColor="accent1"/>
          <w:lang w:eastAsia="ja-JP"/>
        </w:rPr>
        <w:t>2 　違法</w:t>
      </w:r>
      <w:r>
        <w:rPr>
          <w:rFonts w:asciiTheme="minorEastAsia" w:hAnsiTheme="minorEastAsia" w:hint="eastAsia"/>
          <w:b/>
          <w:bCs/>
          <w:color w:val="156082" w:themeColor="accent1"/>
          <w:lang w:eastAsia="ja-JP"/>
        </w:rPr>
        <w:t>な原材料</w:t>
      </w:r>
      <w:r w:rsidRPr="00E769CA">
        <w:rPr>
          <w:rFonts w:asciiTheme="minorEastAsia" w:hAnsiTheme="minorEastAsia" w:hint="eastAsia"/>
          <w:b/>
          <w:bCs/>
          <w:color w:val="156082" w:themeColor="accent1"/>
          <w:lang w:eastAsia="ja-JP"/>
        </w:rPr>
        <w:t>の禁止</w:t>
      </w:r>
    </w:p>
    <w:p w14:paraId="7E2FCB64" w14:textId="77777777" w:rsidR="00E769CA" w:rsidRDefault="00E769CA" w:rsidP="00E769CA">
      <w:pPr>
        <w:adjustRightInd w:val="0"/>
        <w:snapToGrid w:val="0"/>
        <w:spacing w:after="0"/>
        <w:rPr>
          <w:rFonts w:asciiTheme="minorEastAsia" w:hAnsiTheme="minorEastAsia"/>
          <w:b/>
          <w:bCs/>
          <w:color w:val="156082" w:themeColor="accent1"/>
          <w:lang w:eastAsia="ja-JP"/>
        </w:rPr>
      </w:pPr>
    </w:p>
    <w:p w14:paraId="53F42E64" w14:textId="77777777" w:rsidR="00FF7B62" w:rsidRPr="00FF7B62" w:rsidRDefault="00FF7B62" w:rsidP="00FF7B62">
      <w:pPr>
        <w:adjustRightInd w:val="0"/>
        <w:snapToGrid w:val="0"/>
        <w:spacing w:after="0"/>
        <w:rPr>
          <w:rFonts w:asciiTheme="minorEastAsia" w:hAnsiTheme="minorEastAsia"/>
          <w:sz w:val="20"/>
          <w:szCs w:val="20"/>
          <w:lang w:eastAsia="ja-JP"/>
        </w:rPr>
      </w:pPr>
      <w:r w:rsidRPr="00FF7B62">
        <w:rPr>
          <w:rFonts w:asciiTheme="minorEastAsia" w:hAnsiTheme="minorEastAsia" w:hint="eastAsia"/>
          <w:b/>
          <w:bCs/>
          <w:color w:val="156082" w:themeColor="accent1"/>
          <w:sz w:val="20"/>
          <w:szCs w:val="20"/>
          <w:lang w:eastAsia="ja-JP"/>
        </w:rPr>
        <w:t>2.1</w:t>
      </w:r>
      <w:r w:rsidRPr="00FF7B62">
        <w:rPr>
          <w:rFonts w:asciiTheme="minorEastAsia" w:hAnsiTheme="minorEastAsia" w:hint="eastAsia"/>
          <w:sz w:val="20"/>
          <w:szCs w:val="20"/>
          <w:lang w:eastAsia="ja-JP"/>
        </w:rPr>
        <w:t xml:space="preserve"> 　組織の管理下または影響下にあるプロジェクトに供給または設置されるすべての森林及び森林外樹木産原材料は、定められたプロジェクト調達認証範囲に含まれるかどうかにかかわらず、組織のデューデリジェンスシステムに基づき合法であることが証明されなければならない。</w:t>
      </w:r>
    </w:p>
    <w:p w14:paraId="59A499BA" w14:textId="77777777" w:rsidR="00FF7B62" w:rsidRPr="00FF7B62" w:rsidRDefault="00FF7B62" w:rsidP="00FF7B62">
      <w:pPr>
        <w:adjustRightInd w:val="0"/>
        <w:snapToGrid w:val="0"/>
        <w:spacing w:after="0"/>
        <w:rPr>
          <w:rFonts w:asciiTheme="minorEastAsia" w:hAnsiTheme="minorEastAsia"/>
          <w:sz w:val="20"/>
          <w:szCs w:val="20"/>
          <w:lang w:eastAsia="ja-JP"/>
        </w:rPr>
      </w:pPr>
    </w:p>
    <w:p w14:paraId="1AAA67E3" w14:textId="77777777" w:rsidR="00FF7B62" w:rsidRPr="00FF7B62" w:rsidRDefault="00FF7B62" w:rsidP="00FF7B62">
      <w:pPr>
        <w:adjustRightInd w:val="0"/>
        <w:snapToGrid w:val="0"/>
        <w:spacing w:after="0"/>
        <w:rPr>
          <w:rFonts w:asciiTheme="minorEastAsia" w:hAnsiTheme="minorEastAsia"/>
          <w:sz w:val="20"/>
          <w:szCs w:val="20"/>
          <w:lang w:eastAsia="ja-JP"/>
        </w:rPr>
      </w:pPr>
      <w:r w:rsidRPr="00FF7B62">
        <w:rPr>
          <w:rFonts w:asciiTheme="minorEastAsia" w:hAnsiTheme="minorEastAsia" w:hint="eastAsia"/>
          <w:b/>
          <w:bCs/>
          <w:color w:val="156082" w:themeColor="accent1"/>
          <w:sz w:val="20"/>
          <w:szCs w:val="20"/>
          <w:lang w:eastAsia="ja-JP"/>
        </w:rPr>
        <w:t>2.2</w:t>
      </w:r>
      <w:r w:rsidRPr="00FF7B62">
        <w:rPr>
          <w:rFonts w:asciiTheme="minorEastAsia" w:hAnsiTheme="minorEastAsia" w:hint="eastAsia"/>
          <w:sz w:val="20"/>
          <w:szCs w:val="20"/>
          <w:lang w:eastAsia="ja-JP"/>
        </w:rPr>
        <w:t xml:space="preserve"> 　違法な供給源からの原材料は、プロジェクトの一環として調達、使用、設置、またはその他の方法で市場に投入してはならない。</w:t>
      </w:r>
    </w:p>
    <w:p w14:paraId="166037D9" w14:textId="77777777" w:rsidR="00FF7B62" w:rsidRPr="00FF7B62" w:rsidRDefault="00FF7B62" w:rsidP="00FF7B62">
      <w:pPr>
        <w:adjustRightInd w:val="0"/>
        <w:snapToGrid w:val="0"/>
        <w:spacing w:after="0"/>
        <w:rPr>
          <w:rFonts w:asciiTheme="minorEastAsia" w:hAnsiTheme="minorEastAsia"/>
          <w:sz w:val="20"/>
          <w:szCs w:val="20"/>
          <w:lang w:eastAsia="ja-JP"/>
        </w:rPr>
      </w:pPr>
    </w:p>
    <w:p w14:paraId="044B4525" w14:textId="77777777" w:rsidR="00FF7B62" w:rsidRPr="00FF7B62" w:rsidRDefault="00FF7B62" w:rsidP="00FF7B62">
      <w:pPr>
        <w:adjustRightInd w:val="0"/>
        <w:snapToGrid w:val="0"/>
        <w:spacing w:after="0"/>
        <w:rPr>
          <w:rFonts w:asciiTheme="minorEastAsia" w:hAnsiTheme="minorEastAsia"/>
          <w:sz w:val="20"/>
          <w:szCs w:val="20"/>
          <w:lang w:eastAsia="ja-JP"/>
        </w:rPr>
      </w:pPr>
      <w:r w:rsidRPr="00FF7B62">
        <w:rPr>
          <w:rFonts w:asciiTheme="minorEastAsia" w:hAnsiTheme="minorEastAsia" w:hint="eastAsia"/>
          <w:b/>
          <w:bCs/>
          <w:color w:val="156082" w:themeColor="accent1"/>
          <w:sz w:val="20"/>
          <w:szCs w:val="20"/>
          <w:lang w:eastAsia="ja-JP"/>
        </w:rPr>
        <w:t>2.3</w:t>
      </w:r>
      <w:r w:rsidRPr="00FF7B62">
        <w:rPr>
          <w:rFonts w:asciiTheme="minorEastAsia" w:hAnsiTheme="minorEastAsia" w:hint="eastAsia"/>
          <w:sz w:val="20"/>
          <w:szCs w:val="20"/>
          <w:lang w:eastAsia="ja-JP"/>
        </w:rPr>
        <w:t xml:space="preserve"> 　組織の管理下または影響下にある原材料の合法性に関して確固たる懸念が生じた場合、デューデリジェンスシステムに基づき、当該懸念が調査され解決されるまで、当該原材料をプロジェクトで使用してはならない。</w:t>
      </w:r>
    </w:p>
    <w:p w14:paraId="56A85097" w14:textId="77777777" w:rsidR="00FF7B62" w:rsidRPr="00FF7B62" w:rsidRDefault="00FF7B62" w:rsidP="00FF7B62">
      <w:pPr>
        <w:adjustRightInd w:val="0"/>
        <w:snapToGrid w:val="0"/>
        <w:spacing w:after="0"/>
        <w:rPr>
          <w:rFonts w:asciiTheme="minorEastAsia" w:hAnsiTheme="minorEastAsia"/>
          <w:sz w:val="20"/>
          <w:szCs w:val="20"/>
          <w:lang w:eastAsia="ja-JP"/>
        </w:rPr>
      </w:pPr>
    </w:p>
    <w:p w14:paraId="6F43E91E" w14:textId="4EEDCE89" w:rsidR="00E769CA" w:rsidRDefault="00FF7B62" w:rsidP="00FF7B62">
      <w:pPr>
        <w:adjustRightInd w:val="0"/>
        <w:snapToGrid w:val="0"/>
        <w:spacing w:after="0"/>
        <w:rPr>
          <w:rFonts w:asciiTheme="minorEastAsia" w:hAnsiTheme="minorEastAsia"/>
          <w:color w:val="156082" w:themeColor="accent1"/>
          <w:sz w:val="20"/>
          <w:szCs w:val="20"/>
          <w:lang w:eastAsia="ja-JP"/>
        </w:rPr>
      </w:pPr>
      <w:r w:rsidRPr="00FF7B62">
        <w:rPr>
          <w:rFonts w:asciiTheme="minorEastAsia" w:hAnsiTheme="minorEastAsia" w:hint="eastAsia"/>
          <w:b/>
          <w:bCs/>
          <w:color w:val="156082" w:themeColor="accent1"/>
          <w:sz w:val="20"/>
          <w:szCs w:val="20"/>
          <w:lang w:eastAsia="ja-JP"/>
        </w:rPr>
        <w:t>2.4</w:t>
      </w:r>
      <w:r w:rsidRPr="00FF7B62">
        <w:rPr>
          <w:rFonts w:asciiTheme="minorEastAsia" w:hAnsiTheme="minorEastAsia" w:hint="eastAsia"/>
          <w:sz w:val="20"/>
          <w:szCs w:val="20"/>
          <w:lang w:eastAsia="ja-JP"/>
        </w:rPr>
        <w:t xml:space="preserve"> 　組織は、プロジェクト調達認証の範囲に含まれない臨時的な資材および／またはマイナー</w:t>
      </w:r>
      <w:r w:rsidR="00FA61DF">
        <w:rPr>
          <w:rFonts w:asciiTheme="minorEastAsia" w:hAnsiTheme="minorEastAsia" w:hint="eastAsia"/>
          <w:sz w:val="20"/>
          <w:szCs w:val="20"/>
          <w:lang w:eastAsia="ja-JP"/>
        </w:rPr>
        <w:t>コンポーネント</w:t>
      </w:r>
      <w:r w:rsidRPr="00FF7B62">
        <w:rPr>
          <w:rFonts w:asciiTheme="minorEastAsia" w:hAnsiTheme="minorEastAsia" w:hint="eastAsia"/>
          <w:sz w:val="20"/>
          <w:szCs w:val="20"/>
          <w:lang w:eastAsia="ja-JP"/>
        </w:rPr>
        <w:t>について、その合法性を証明するための記録を保持しなければな</w:t>
      </w:r>
      <w:r w:rsidRPr="00FF7B62">
        <w:rPr>
          <w:rFonts w:asciiTheme="minorEastAsia" w:hAnsiTheme="minorEastAsia" w:hint="eastAsia"/>
          <w:color w:val="156082" w:themeColor="accent1"/>
          <w:sz w:val="20"/>
          <w:szCs w:val="20"/>
          <w:lang w:eastAsia="ja-JP"/>
        </w:rPr>
        <w:t>らない。</w:t>
      </w:r>
    </w:p>
    <w:p w14:paraId="790E047E"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128F64A8"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230D8B15"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052CEB45"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69E2CC25"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75A2FF9B"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4C5F198C"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4D7F7B6B"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7869982F"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53B745D0"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0A09B86D"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19AAD03E"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297C7B63"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4D80C4DD"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73E13F1D"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4ADDFF1A"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59BB8BD7"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49E1467E"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367CEEE9"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243408B3"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29FBE4AB"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35DA4375"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5F26866B"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5EE96194"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5F8A48E3"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441B2102"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7F7FA2A4"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3F5C6470"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6C7A88C6"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66223747"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6D2C3F94"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126C3154"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1DD5D7BA"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37948D9F"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6C5C0E0E"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26468554"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10B8C68E"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488E899A" w14:textId="39E57AC9" w:rsidR="00FF7B62" w:rsidRPr="00FF7B62" w:rsidRDefault="00FF7B62" w:rsidP="00FF7B62">
      <w:pPr>
        <w:adjustRightInd w:val="0"/>
        <w:snapToGrid w:val="0"/>
        <w:spacing w:after="0"/>
        <w:rPr>
          <w:rFonts w:asciiTheme="minorEastAsia" w:hAnsiTheme="minorEastAsia"/>
          <w:b/>
          <w:bCs/>
          <w:color w:val="156082" w:themeColor="accent1"/>
          <w:sz w:val="28"/>
          <w:szCs w:val="28"/>
          <w:lang w:eastAsia="ja-JP"/>
        </w:rPr>
      </w:pPr>
      <w:r w:rsidRPr="00FF7B62">
        <w:rPr>
          <w:rFonts w:asciiTheme="minorEastAsia" w:hAnsiTheme="minorEastAsia" w:hint="eastAsia"/>
          <w:b/>
          <w:bCs/>
          <w:color w:val="156082" w:themeColor="accent1"/>
          <w:sz w:val="28"/>
          <w:szCs w:val="28"/>
          <w:lang w:eastAsia="ja-JP"/>
        </w:rPr>
        <w:t>付属書２　　マルチ組織および中小企業グループプロジェクト組織によるプロジェクト調達認証要求事項の実施</w:t>
      </w:r>
    </w:p>
    <w:p w14:paraId="38350684" w14:textId="77777777" w:rsidR="00FF7B62" w:rsidRDefault="00FF7B62" w:rsidP="00FF7B62">
      <w:pPr>
        <w:adjustRightInd w:val="0"/>
        <w:snapToGrid w:val="0"/>
        <w:spacing w:after="0"/>
        <w:rPr>
          <w:rFonts w:asciiTheme="minorEastAsia" w:hAnsiTheme="minorEastAsia"/>
          <w:color w:val="156082" w:themeColor="accent1"/>
          <w:sz w:val="20"/>
          <w:szCs w:val="20"/>
          <w:lang w:eastAsia="ja-JP"/>
        </w:rPr>
      </w:pPr>
    </w:p>
    <w:p w14:paraId="0B20DB13" w14:textId="2A97DB51" w:rsidR="00FF7B62" w:rsidRDefault="00FF7B62" w:rsidP="00FF7B62">
      <w:pPr>
        <w:adjustRightInd w:val="0"/>
        <w:snapToGrid w:val="0"/>
        <w:spacing w:after="0"/>
        <w:rPr>
          <w:rFonts w:asciiTheme="minorEastAsia" w:hAnsiTheme="minorEastAsia"/>
          <w:b/>
          <w:bCs/>
          <w:color w:val="156082" w:themeColor="accent1"/>
          <w:lang w:eastAsia="ja-JP"/>
        </w:rPr>
      </w:pPr>
      <w:r w:rsidRPr="00FF7B62">
        <w:rPr>
          <w:rFonts w:asciiTheme="minorEastAsia" w:hAnsiTheme="minorEastAsia" w:hint="eastAsia"/>
          <w:b/>
          <w:bCs/>
          <w:color w:val="156082" w:themeColor="accent1"/>
          <w:lang w:eastAsia="ja-JP"/>
        </w:rPr>
        <w:t>1.  初めに</w:t>
      </w:r>
    </w:p>
    <w:p w14:paraId="0173A593" w14:textId="77777777" w:rsidR="00D95FA8" w:rsidRDefault="00D95FA8" w:rsidP="00FF7B62">
      <w:pPr>
        <w:adjustRightInd w:val="0"/>
        <w:snapToGrid w:val="0"/>
        <w:spacing w:after="0"/>
        <w:rPr>
          <w:rFonts w:asciiTheme="minorEastAsia" w:hAnsiTheme="minorEastAsia"/>
          <w:b/>
          <w:bCs/>
          <w:color w:val="156082" w:themeColor="accent1"/>
          <w:lang w:eastAsia="ja-JP"/>
        </w:rPr>
      </w:pPr>
    </w:p>
    <w:p w14:paraId="03B19EF9" w14:textId="3A246AF6" w:rsidR="00D95FA8" w:rsidRPr="00D95FA8" w:rsidRDefault="00D95FA8" w:rsidP="00D95FA8">
      <w:pPr>
        <w:adjustRightInd w:val="0"/>
        <w:snapToGrid w:val="0"/>
        <w:spacing w:after="0"/>
        <w:rPr>
          <w:rFonts w:asciiTheme="minorEastAsia" w:hAnsiTheme="minorEastAsia"/>
          <w:sz w:val="20"/>
          <w:szCs w:val="20"/>
          <w:lang w:eastAsia="ja-JP"/>
        </w:rPr>
      </w:pPr>
      <w:r w:rsidRPr="00D95FA8">
        <w:rPr>
          <w:rFonts w:asciiTheme="minorEastAsia" w:hAnsiTheme="minorEastAsia" w:hint="eastAsia"/>
          <w:sz w:val="20"/>
          <w:szCs w:val="20"/>
          <w:lang w:eastAsia="ja-JP"/>
        </w:rPr>
        <w:t>この付属書の目的は、</w:t>
      </w:r>
      <w:r>
        <w:rPr>
          <w:rFonts w:asciiTheme="minorEastAsia" w:hAnsiTheme="minorEastAsia" w:hint="eastAsia"/>
          <w:sz w:val="20"/>
          <w:szCs w:val="20"/>
          <w:lang w:eastAsia="ja-JP"/>
        </w:rPr>
        <w:t>複数の拠点の</w:t>
      </w:r>
      <w:r w:rsidRPr="00D95FA8">
        <w:rPr>
          <w:rFonts w:asciiTheme="minorEastAsia" w:hAnsiTheme="minorEastAsia" w:hint="eastAsia"/>
          <w:sz w:val="20"/>
          <w:szCs w:val="20"/>
          <w:lang w:eastAsia="ja-JP"/>
        </w:rPr>
        <w:t>ネットワークを通じて、または中小企業グループ組織として活動する組織におけるPEFCプロジェクト調達認証規格の実施に関する要求事項を示すことである。その目的は、認証評価によってプロジェクト調達認証の要求事項への適合性について十分な信頼性が得られ、認証が経済的および運用上の観点で実用的かつ実現可能であることを確保することである。</w:t>
      </w:r>
    </w:p>
    <w:p w14:paraId="3B090AD0" w14:textId="502C6EBA" w:rsidR="00D95FA8" w:rsidRDefault="00D95FA8" w:rsidP="00D95FA8">
      <w:pPr>
        <w:adjustRightInd w:val="0"/>
        <w:snapToGrid w:val="0"/>
        <w:spacing w:after="0"/>
        <w:rPr>
          <w:rFonts w:asciiTheme="minorEastAsia" w:hAnsiTheme="minorEastAsia"/>
          <w:sz w:val="20"/>
          <w:szCs w:val="20"/>
          <w:lang w:eastAsia="ja-JP"/>
        </w:rPr>
      </w:pPr>
      <w:r w:rsidRPr="00D95FA8">
        <w:rPr>
          <w:rFonts w:asciiTheme="minorEastAsia" w:hAnsiTheme="minorEastAsia" w:hint="eastAsia"/>
          <w:sz w:val="20"/>
          <w:szCs w:val="20"/>
          <w:lang w:eastAsia="ja-JP"/>
        </w:rPr>
        <w:t>この付属書では、マルチサイトおよび中小企業グループプロジェクト組織に特に適用される、プロジェクト調達認証規格の実施に関する追加要求事項のみを規定している。</w:t>
      </w:r>
    </w:p>
    <w:p w14:paraId="644624E6" w14:textId="77777777" w:rsidR="00DE3B79" w:rsidRDefault="00DE3B79" w:rsidP="00D95FA8">
      <w:pPr>
        <w:adjustRightInd w:val="0"/>
        <w:snapToGrid w:val="0"/>
        <w:spacing w:after="0"/>
        <w:rPr>
          <w:rFonts w:asciiTheme="minorEastAsia" w:hAnsiTheme="minorEastAsia"/>
          <w:sz w:val="20"/>
          <w:szCs w:val="20"/>
          <w:lang w:eastAsia="ja-JP"/>
        </w:rPr>
      </w:pPr>
    </w:p>
    <w:p w14:paraId="504CC069" w14:textId="79EA8089" w:rsidR="00537E2C" w:rsidRPr="00537E2C" w:rsidRDefault="00537E2C" w:rsidP="00D95FA8">
      <w:pPr>
        <w:adjustRightInd w:val="0"/>
        <w:snapToGrid w:val="0"/>
        <w:spacing w:after="0"/>
        <w:rPr>
          <w:rFonts w:asciiTheme="minorEastAsia" w:hAnsiTheme="minorEastAsia"/>
          <w:b/>
          <w:bCs/>
          <w:color w:val="156082" w:themeColor="accent1"/>
          <w:lang w:eastAsia="ja-JP"/>
        </w:rPr>
      </w:pPr>
      <w:r w:rsidRPr="00537E2C">
        <w:rPr>
          <w:rFonts w:asciiTheme="minorEastAsia" w:hAnsiTheme="minorEastAsia" w:hint="eastAsia"/>
          <w:b/>
          <w:bCs/>
          <w:color w:val="156082" w:themeColor="accent1"/>
          <w:lang w:eastAsia="ja-JP"/>
        </w:rPr>
        <w:t>2. 定義</w:t>
      </w:r>
    </w:p>
    <w:p w14:paraId="56C8591F" w14:textId="77777777" w:rsidR="00D95FA8" w:rsidRDefault="00D95FA8" w:rsidP="00D95FA8">
      <w:pPr>
        <w:adjustRightInd w:val="0"/>
        <w:snapToGrid w:val="0"/>
        <w:spacing w:after="0"/>
        <w:rPr>
          <w:rFonts w:asciiTheme="minorEastAsia" w:hAnsiTheme="minorEastAsia"/>
          <w:sz w:val="20"/>
          <w:szCs w:val="20"/>
          <w:lang w:eastAsia="ja-JP"/>
        </w:rPr>
      </w:pPr>
    </w:p>
    <w:p w14:paraId="32BD8C38" w14:textId="1B75B466" w:rsidR="00D95FA8" w:rsidRDefault="00D95FA8" w:rsidP="00D95FA8">
      <w:pPr>
        <w:adjustRightInd w:val="0"/>
        <w:snapToGrid w:val="0"/>
        <w:spacing w:after="0"/>
        <w:rPr>
          <w:rFonts w:asciiTheme="minorEastAsia" w:hAnsiTheme="minorEastAsia"/>
          <w:b/>
          <w:bCs/>
          <w:lang w:eastAsia="ja-JP"/>
        </w:rPr>
      </w:pPr>
      <w:r w:rsidRPr="00D95FA8">
        <w:rPr>
          <w:rFonts w:asciiTheme="minorEastAsia" w:hAnsiTheme="minorEastAsia" w:hint="eastAsia"/>
          <w:b/>
          <w:bCs/>
          <w:lang w:eastAsia="ja-JP"/>
        </w:rPr>
        <w:t>2.1  マルチサイト組織</w:t>
      </w:r>
    </w:p>
    <w:p w14:paraId="2D7304BA" w14:textId="77777777" w:rsidR="00C6450A" w:rsidRDefault="00C6450A" w:rsidP="00D95FA8">
      <w:pPr>
        <w:adjustRightInd w:val="0"/>
        <w:snapToGrid w:val="0"/>
        <w:spacing w:after="0"/>
        <w:rPr>
          <w:rFonts w:asciiTheme="minorEastAsia" w:hAnsiTheme="minorEastAsia"/>
          <w:b/>
          <w:bCs/>
          <w:lang w:eastAsia="ja-JP"/>
        </w:rPr>
      </w:pPr>
    </w:p>
    <w:p w14:paraId="579DC59C" w14:textId="706378DB" w:rsidR="001F4D67" w:rsidRPr="0023273B" w:rsidRDefault="001F4D67" w:rsidP="001F4D67">
      <w:pPr>
        <w:adjustRightInd w:val="0"/>
        <w:snapToGrid w:val="0"/>
        <w:spacing w:after="0"/>
        <w:rPr>
          <w:rFonts w:asciiTheme="minorEastAsia" w:hAnsiTheme="minorEastAsia"/>
          <w:sz w:val="20"/>
          <w:szCs w:val="20"/>
          <w:lang w:eastAsia="ja-JP"/>
        </w:rPr>
      </w:pPr>
      <w:r w:rsidRPr="0023273B">
        <w:rPr>
          <w:rFonts w:asciiTheme="minorEastAsia" w:hAnsiTheme="minorEastAsia" w:hint="eastAsia"/>
          <w:sz w:val="20"/>
          <w:szCs w:val="20"/>
          <w:lang w:eastAsia="ja-JP"/>
        </w:rPr>
        <w:t>マルチサイト組織とは、プロジェクト調達認証関連活動の計画、統制、および管理を担当する、明確に特定された中央機能（以下「</w:t>
      </w:r>
      <w:r w:rsidR="00812E0C" w:rsidRPr="0023273B">
        <w:rPr>
          <w:rFonts w:asciiTheme="minorEastAsia" w:hAnsiTheme="minorEastAsia" w:hint="eastAsia"/>
          <w:sz w:val="20"/>
          <w:szCs w:val="20"/>
          <w:lang w:eastAsia="ja-JP"/>
        </w:rPr>
        <w:t>中央</w:t>
      </w:r>
      <w:r w:rsidRPr="0023273B">
        <w:rPr>
          <w:rFonts w:asciiTheme="minorEastAsia" w:hAnsiTheme="minorEastAsia" w:hint="eastAsia"/>
          <w:sz w:val="20"/>
          <w:szCs w:val="20"/>
          <w:lang w:eastAsia="ja-JP"/>
        </w:rPr>
        <w:t>本部」という）を有する複数の法人から構成される組織と定義される。これらの活動は、1つ以上の参加組織にまたがって、すべて共通のプロジェクト調達認証</w:t>
      </w:r>
      <w:r w:rsidR="0023273B" w:rsidRPr="0023273B">
        <w:rPr>
          <w:rFonts w:asciiTheme="minorEastAsia" w:hAnsiTheme="minorEastAsia" w:hint="eastAsia"/>
          <w:sz w:val="20"/>
          <w:szCs w:val="20"/>
          <w:lang w:eastAsia="ja-JP"/>
        </w:rPr>
        <w:t>マネージメントシステム</w:t>
      </w:r>
      <w:r w:rsidRPr="0023273B">
        <w:rPr>
          <w:rFonts w:asciiTheme="minorEastAsia" w:hAnsiTheme="minorEastAsia" w:hint="eastAsia"/>
          <w:sz w:val="20"/>
          <w:szCs w:val="20"/>
          <w:lang w:eastAsia="ja-JP"/>
        </w:rPr>
        <w:t>の下で運営される。</w:t>
      </w:r>
    </w:p>
    <w:p w14:paraId="5AB2E6C9" w14:textId="77777777" w:rsidR="001F4D67" w:rsidRDefault="001F4D67" w:rsidP="001F4D67">
      <w:pPr>
        <w:adjustRightInd w:val="0"/>
        <w:snapToGrid w:val="0"/>
        <w:spacing w:after="0"/>
        <w:rPr>
          <w:rFonts w:asciiTheme="minorEastAsia" w:hAnsiTheme="minorEastAsia"/>
          <w:sz w:val="20"/>
          <w:szCs w:val="20"/>
          <w:lang w:eastAsia="ja-JP"/>
        </w:rPr>
      </w:pPr>
    </w:p>
    <w:p w14:paraId="02CD7EEE" w14:textId="77777777" w:rsidR="00FA4962" w:rsidRDefault="00FA4962" w:rsidP="00FA4962">
      <w:pPr>
        <w:adjustRightInd w:val="0"/>
        <w:snapToGrid w:val="0"/>
        <w:spacing w:after="0"/>
        <w:rPr>
          <w:rFonts w:asciiTheme="minorEastAsia" w:hAnsiTheme="minorEastAsia"/>
          <w:b/>
          <w:bCs/>
          <w:lang w:eastAsia="ja-JP"/>
        </w:rPr>
      </w:pPr>
      <w:r w:rsidRPr="00282C63">
        <w:rPr>
          <w:rFonts w:asciiTheme="minorEastAsia" w:hAnsiTheme="minorEastAsia" w:hint="eastAsia"/>
          <w:b/>
          <w:bCs/>
          <w:lang w:eastAsia="ja-JP"/>
        </w:rPr>
        <w:t xml:space="preserve">2.2 </w:t>
      </w:r>
      <w:r w:rsidRPr="00FA4962">
        <w:rPr>
          <w:rFonts w:asciiTheme="minorEastAsia" w:hAnsiTheme="minorEastAsia" w:hint="eastAsia"/>
          <w:b/>
          <w:bCs/>
          <w:lang w:eastAsia="ja-JP"/>
        </w:rPr>
        <w:t xml:space="preserve"> SMEグループによるプロジェクト調達（SMEグループ）</w:t>
      </w:r>
    </w:p>
    <w:p w14:paraId="4CEB46DF" w14:textId="77777777" w:rsidR="00C6450A" w:rsidRPr="00FA4962" w:rsidRDefault="00C6450A" w:rsidP="00FA4962">
      <w:pPr>
        <w:adjustRightInd w:val="0"/>
        <w:snapToGrid w:val="0"/>
        <w:spacing w:after="0"/>
        <w:rPr>
          <w:rFonts w:asciiTheme="minorEastAsia" w:hAnsiTheme="minorEastAsia"/>
          <w:b/>
          <w:bCs/>
          <w:lang w:eastAsia="ja-JP"/>
        </w:rPr>
      </w:pPr>
    </w:p>
    <w:p w14:paraId="2BCA746F" w14:textId="208B2F07" w:rsidR="00FA4962" w:rsidRDefault="00FA4962" w:rsidP="00FA4962">
      <w:pPr>
        <w:adjustRightInd w:val="0"/>
        <w:snapToGrid w:val="0"/>
        <w:spacing w:after="0"/>
        <w:rPr>
          <w:rFonts w:asciiTheme="minorEastAsia" w:hAnsiTheme="minorEastAsia"/>
          <w:sz w:val="20"/>
          <w:szCs w:val="20"/>
          <w:lang w:eastAsia="ja-JP"/>
        </w:rPr>
      </w:pPr>
      <w:r w:rsidRPr="00FA4962">
        <w:rPr>
          <w:rFonts w:asciiTheme="minorEastAsia" w:hAnsiTheme="minorEastAsia" w:hint="eastAsia"/>
          <w:sz w:val="20"/>
          <w:szCs w:val="20"/>
          <w:lang w:eastAsia="ja-JP"/>
        </w:rPr>
        <w:t>SMEグループによるプロジェクト調達（以下、SMEグループ）とは、建設、改修、建築、土木、または芸術分野の事業を展開する独立した中小企業（SME）のネットワークであり、プロジェクト調達認証の取得および維持を目的として連携している。これらの企業は、プロジェクト調達認証活動の計画、統制、および管理を担当する明確に特定された中央本部の下で活動する。これらの活動は、参加するSMEで全部または一部実施され、すべてのSMEは共通のプロジェクト調達認証マネージメントシステムの下で活動する。</w:t>
      </w:r>
    </w:p>
    <w:p w14:paraId="36CFB4AE" w14:textId="77777777" w:rsidR="00FA4962" w:rsidRDefault="00FA4962" w:rsidP="00FA4962">
      <w:pPr>
        <w:adjustRightInd w:val="0"/>
        <w:snapToGrid w:val="0"/>
        <w:spacing w:after="0"/>
        <w:rPr>
          <w:rFonts w:asciiTheme="minorEastAsia" w:hAnsiTheme="minorEastAsia"/>
          <w:sz w:val="20"/>
          <w:szCs w:val="20"/>
          <w:lang w:eastAsia="ja-JP"/>
        </w:rPr>
      </w:pPr>
    </w:p>
    <w:p w14:paraId="0423BC32" w14:textId="45593B43" w:rsidR="00241201" w:rsidRPr="0047529A" w:rsidRDefault="00241201" w:rsidP="00FA4962">
      <w:pPr>
        <w:adjustRightInd w:val="0"/>
        <w:snapToGrid w:val="0"/>
        <w:spacing w:after="0"/>
        <w:rPr>
          <w:rFonts w:asciiTheme="minorEastAsia" w:hAnsiTheme="minorEastAsia"/>
          <w:b/>
          <w:bCs/>
          <w:color w:val="156082" w:themeColor="accent1"/>
          <w:sz w:val="24"/>
          <w:szCs w:val="24"/>
          <w:lang w:eastAsia="ja-JP"/>
        </w:rPr>
      </w:pPr>
      <w:r w:rsidRPr="0047529A">
        <w:rPr>
          <w:rFonts w:asciiTheme="minorEastAsia" w:hAnsiTheme="minorEastAsia" w:hint="eastAsia"/>
          <w:b/>
          <w:bCs/>
          <w:color w:val="156082" w:themeColor="accent1"/>
          <w:sz w:val="24"/>
          <w:szCs w:val="24"/>
          <w:lang w:eastAsia="ja-JP"/>
        </w:rPr>
        <w:t>3. 　マルチサイトおよびSMEグループの資格基準</w:t>
      </w:r>
    </w:p>
    <w:p w14:paraId="5930F081" w14:textId="77777777" w:rsidR="00241201" w:rsidRDefault="00241201" w:rsidP="00FA4962">
      <w:pPr>
        <w:adjustRightInd w:val="0"/>
        <w:snapToGrid w:val="0"/>
        <w:spacing w:after="0"/>
        <w:rPr>
          <w:rFonts w:asciiTheme="minorEastAsia" w:hAnsiTheme="minorEastAsia"/>
          <w:sz w:val="20"/>
          <w:szCs w:val="20"/>
          <w:lang w:eastAsia="ja-JP"/>
        </w:rPr>
      </w:pPr>
    </w:p>
    <w:p w14:paraId="59247BC5" w14:textId="19B835D9" w:rsidR="00AD68FB" w:rsidRDefault="0047529A" w:rsidP="00FA4962">
      <w:pPr>
        <w:adjustRightInd w:val="0"/>
        <w:snapToGrid w:val="0"/>
        <w:spacing w:after="0"/>
        <w:rPr>
          <w:rFonts w:asciiTheme="minorEastAsia" w:hAnsiTheme="minorEastAsia"/>
          <w:b/>
          <w:bCs/>
          <w:lang w:eastAsia="ja-JP"/>
        </w:rPr>
      </w:pPr>
      <w:r w:rsidRPr="00282C63">
        <w:rPr>
          <w:rFonts w:asciiTheme="minorEastAsia" w:hAnsiTheme="minorEastAsia" w:hint="eastAsia"/>
          <w:b/>
          <w:bCs/>
          <w:lang w:eastAsia="ja-JP"/>
        </w:rPr>
        <w:t>3.1</w:t>
      </w:r>
      <w:r w:rsidRPr="00282C63">
        <w:rPr>
          <w:rFonts w:asciiTheme="minorEastAsia" w:hAnsiTheme="minorEastAsia" w:hint="eastAsia"/>
          <w:lang w:eastAsia="ja-JP"/>
        </w:rPr>
        <w:t xml:space="preserve"> </w:t>
      </w:r>
      <w:r w:rsidRPr="00BC40E2">
        <w:rPr>
          <w:rFonts w:asciiTheme="minorEastAsia" w:hAnsiTheme="minorEastAsia" w:hint="eastAsia"/>
          <w:b/>
          <w:bCs/>
          <w:lang w:eastAsia="ja-JP"/>
        </w:rPr>
        <w:t xml:space="preserve">　マルチサイト組織の適格基準</w:t>
      </w:r>
    </w:p>
    <w:p w14:paraId="6114A4B9" w14:textId="77777777" w:rsidR="00BC40E2" w:rsidRPr="00BC40E2" w:rsidRDefault="00BC40E2" w:rsidP="00FA4962">
      <w:pPr>
        <w:adjustRightInd w:val="0"/>
        <w:snapToGrid w:val="0"/>
        <w:spacing w:after="0"/>
        <w:rPr>
          <w:rFonts w:asciiTheme="minorEastAsia" w:hAnsiTheme="minorEastAsia"/>
          <w:b/>
          <w:bCs/>
          <w:lang w:eastAsia="ja-JP"/>
        </w:rPr>
      </w:pPr>
    </w:p>
    <w:p w14:paraId="1C4C8331" w14:textId="0FEE5840" w:rsidR="001F4D67" w:rsidRPr="0023273B" w:rsidRDefault="00880477" w:rsidP="001F4D67">
      <w:pPr>
        <w:adjustRightInd w:val="0"/>
        <w:snapToGrid w:val="0"/>
        <w:spacing w:after="0"/>
        <w:rPr>
          <w:rFonts w:asciiTheme="minorEastAsia" w:hAnsiTheme="minorEastAsia"/>
          <w:sz w:val="20"/>
          <w:szCs w:val="20"/>
          <w:lang w:eastAsia="ja-JP"/>
        </w:rPr>
      </w:pPr>
      <w:r w:rsidRPr="001C09AE">
        <w:rPr>
          <w:rFonts w:asciiTheme="minorEastAsia" w:hAnsiTheme="minorEastAsia" w:hint="eastAsia"/>
          <w:b/>
          <w:bCs/>
          <w:color w:val="156082" w:themeColor="accent1"/>
          <w:sz w:val="20"/>
          <w:szCs w:val="20"/>
          <w:lang w:eastAsia="ja-JP"/>
        </w:rPr>
        <w:t>3</w:t>
      </w:r>
      <w:r w:rsidR="001F4D67" w:rsidRPr="001C09AE">
        <w:rPr>
          <w:rFonts w:asciiTheme="minorEastAsia" w:hAnsiTheme="minorEastAsia" w:hint="eastAsia"/>
          <w:b/>
          <w:bCs/>
          <w:color w:val="156082" w:themeColor="accent1"/>
          <w:sz w:val="20"/>
          <w:szCs w:val="20"/>
          <w:lang w:eastAsia="ja-JP"/>
        </w:rPr>
        <w:t>.1.</w:t>
      </w:r>
      <w:r w:rsidRPr="001C09AE">
        <w:rPr>
          <w:rFonts w:asciiTheme="minorEastAsia" w:hAnsiTheme="minorEastAsia" w:hint="eastAsia"/>
          <w:b/>
          <w:bCs/>
          <w:color w:val="156082" w:themeColor="accent1"/>
          <w:sz w:val="20"/>
          <w:szCs w:val="20"/>
          <w:lang w:eastAsia="ja-JP"/>
        </w:rPr>
        <w:t>1</w:t>
      </w:r>
      <w:r w:rsidR="001F4D67" w:rsidRPr="0023273B">
        <w:rPr>
          <w:rFonts w:asciiTheme="minorEastAsia" w:hAnsiTheme="minorEastAsia" w:hint="eastAsia"/>
          <w:sz w:val="20"/>
          <w:szCs w:val="20"/>
          <w:lang w:eastAsia="ja-JP"/>
        </w:rPr>
        <w:t xml:space="preserve"> 　マルチサイト組織は</w:t>
      </w:r>
      <w:r w:rsidR="00812E0C" w:rsidRPr="0023273B">
        <w:rPr>
          <w:rFonts w:asciiTheme="minorEastAsia" w:hAnsiTheme="minorEastAsia" w:hint="eastAsia"/>
          <w:sz w:val="20"/>
          <w:szCs w:val="20"/>
          <w:lang w:eastAsia="ja-JP"/>
        </w:rPr>
        <w:t>単一の</w:t>
      </w:r>
      <w:r w:rsidR="001F4D67" w:rsidRPr="0023273B">
        <w:rPr>
          <w:rFonts w:asciiTheme="minorEastAsia" w:hAnsiTheme="minorEastAsia" w:hint="eastAsia"/>
          <w:sz w:val="20"/>
          <w:szCs w:val="20"/>
          <w:lang w:eastAsia="ja-JP"/>
        </w:rPr>
        <w:t>主体である必要はないが、すべてのサイトは本部と法的または契約上のつながりを持ち、共通の</w:t>
      </w:r>
      <w:r w:rsidR="0023273B" w:rsidRPr="0023273B">
        <w:rPr>
          <w:rFonts w:asciiTheme="minorEastAsia" w:hAnsiTheme="minorEastAsia" w:hint="eastAsia"/>
          <w:sz w:val="20"/>
          <w:szCs w:val="20"/>
          <w:lang w:eastAsia="ja-JP"/>
        </w:rPr>
        <w:t>マネージメントシステム</w:t>
      </w:r>
      <w:r w:rsidR="001F4D67" w:rsidRPr="0023273B">
        <w:rPr>
          <w:rFonts w:asciiTheme="minorEastAsia" w:hAnsiTheme="minorEastAsia" w:hint="eastAsia"/>
          <w:sz w:val="20"/>
          <w:szCs w:val="20"/>
          <w:lang w:eastAsia="ja-JP"/>
        </w:rPr>
        <w:t>に従い、</w:t>
      </w:r>
      <w:r w:rsidR="00812E0C" w:rsidRPr="0023273B">
        <w:rPr>
          <w:rFonts w:asciiTheme="minorEastAsia" w:hAnsiTheme="minorEastAsia" w:hint="eastAsia"/>
          <w:sz w:val="20"/>
          <w:szCs w:val="20"/>
          <w:lang w:eastAsia="ja-JP"/>
        </w:rPr>
        <w:t>中央</w:t>
      </w:r>
      <w:r w:rsidR="001F4D67" w:rsidRPr="0023273B">
        <w:rPr>
          <w:rFonts w:asciiTheme="minorEastAsia" w:hAnsiTheme="minorEastAsia" w:hint="eastAsia"/>
          <w:sz w:val="20"/>
          <w:szCs w:val="20"/>
          <w:lang w:eastAsia="ja-JP"/>
        </w:rPr>
        <w:t>本部による継続的な監視を受けなければならない。これは、中央本部が必要に応じてどのサイトでも是正措置を実施する権利を有することを意味する。該当する場合、中央本部とサイト間の契約にこれを明記する必要がある。</w:t>
      </w:r>
    </w:p>
    <w:p w14:paraId="3E519DEE" w14:textId="77777777" w:rsidR="001F4D67" w:rsidRDefault="001F4D67" w:rsidP="001F4D67">
      <w:pPr>
        <w:adjustRightInd w:val="0"/>
        <w:snapToGrid w:val="0"/>
        <w:spacing w:after="0"/>
        <w:rPr>
          <w:rFonts w:asciiTheme="minorEastAsia" w:hAnsiTheme="minorEastAsia"/>
          <w:sz w:val="20"/>
          <w:szCs w:val="20"/>
          <w:lang w:eastAsia="ja-JP"/>
        </w:rPr>
      </w:pPr>
    </w:p>
    <w:p w14:paraId="76C51C22" w14:textId="0DF4E88E" w:rsidR="00980E8B" w:rsidRPr="00373A70" w:rsidRDefault="00980E8B" w:rsidP="00980E8B">
      <w:pPr>
        <w:adjustRightInd w:val="0"/>
        <w:snapToGrid w:val="0"/>
        <w:spacing w:after="0"/>
        <w:rPr>
          <w:rFonts w:asciiTheme="minorEastAsia" w:hAnsiTheme="minorEastAsia"/>
          <w:sz w:val="20"/>
          <w:szCs w:val="20"/>
          <w:lang w:eastAsia="ja-JP"/>
        </w:rPr>
      </w:pPr>
      <w:r w:rsidRPr="001C09AE">
        <w:rPr>
          <w:rFonts w:asciiTheme="minorEastAsia" w:hAnsiTheme="minorEastAsia" w:hint="eastAsia"/>
          <w:b/>
          <w:bCs/>
          <w:color w:val="156082" w:themeColor="accent1"/>
          <w:sz w:val="20"/>
          <w:szCs w:val="20"/>
          <w:lang w:eastAsia="ja-JP"/>
        </w:rPr>
        <w:t>3.</w:t>
      </w:r>
      <w:r w:rsidR="002752C9" w:rsidRPr="001C09AE">
        <w:rPr>
          <w:rFonts w:asciiTheme="minorEastAsia" w:hAnsiTheme="minorEastAsia" w:hint="eastAsia"/>
          <w:b/>
          <w:bCs/>
          <w:color w:val="156082" w:themeColor="accent1"/>
          <w:sz w:val="20"/>
          <w:szCs w:val="20"/>
          <w:lang w:eastAsia="ja-JP"/>
        </w:rPr>
        <w:t>1</w:t>
      </w:r>
      <w:r w:rsidRPr="001C09AE">
        <w:rPr>
          <w:rFonts w:asciiTheme="minorEastAsia" w:hAnsiTheme="minorEastAsia" w:hint="eastAsia"/>
          <w:b/>
          <w:bCs/>
          <w:color w:val="156082" w:themeColor="accent1"/>
          <w:sz w:val="20"/>
          <w:szCs w:val="20"/>
          <w:lang w:eastAsia="ja-JP"/>
        </w:rPr>
        <w:t>.2</w:t>
      </w:r>
      <w:r w:rsidRPr="001C09AE">
        <w:rPr>
          <w:rFonts w:asciiTheme="minorEastAsia" w:hAnsiTheme="minorEastAsia" w:hint="eastAsia"/>
          <w:color w:val="156082" w:themeColor="accent1"/>
          <w:sz w:val="20"/>
          <w:szCs w:val="20"/>
          <w:lang w:eastAsia="ja-JP"/>
        </w:rPr>
        <w:t xml:space="preserve"> </w:t>
      </w:r>
      <w:r w:rsidRPr="00373A70">
        <w:rPr>
          <w:rFonts w:asciiTheme="minorEastAsia" w:hAnsiTheme="minorEastAsia" w:hint="eastAsia"/>
          <w:sz w:val="20"/>
          <w:szCs w:val="20"/>
          <w:lang w:eastAsia="ja-JP"/>
        </w:rPr>
        <w:t xml:space="preserve">　中央本部は、プロジェクト レベルで実施されるプロジェクト 調達認証マネージメントシステムの管理と維持に責任を持ち、すべてのプロジェクトにわたって規格のすべての適用可能な要求事項が満たされていることを保証する全体的な責任を負う。</w:t>
      </w:r>
    </w:p>
    <w:p w14:paraId="52A641AF" w14:textId="77777777" w:rsidR="00980E8B" w:rsidRPr="00980E8B" w:rsidRDefault="00980E8B" w:rsidP="001F4D67">
      <w:pPr>
        <w:adjustRightInd w:val="0"/>
        <w:snapToGrid w:val="0"/>
        <w:spacing w:after="0"/>
        <w:rPr>
          <w:rFonts w:asciiTheme="minorEastAsia" w:hAnsiTheme="minorEastAsia"/>
          <w:sz w:val="20"/>
          <w:szCs w:val="20"/>
          <w:lang w:eastAsia="ja-JP"/>
        </w:rPr>
      </w:pPr>
    </w:p>
    <w:p w14:paraId="7685B8E4" w14:textId="0EA7BC1A" w:rsidR="00DD5C8E" w:rsidRPr="0023273B" w:rsidRDefault="002752C9" w:rsidP="001F4D67">
      <w:pPr>
        <w:adjustRightInd w:val="0"/>
        <w:snapToGrid w:val="0"/>
        <w:spacing w:after="0"/>
        <w:rPr>
          <w:rFonts w:asciiTheme="minorEastAsia" w:hAnsiTheme="minorEastAsia"/>
          <w:b/>
          <w:bCs/>
          <w:lang w:eastAsia="ja-JP"/>
        </w:rPr>
      </w:pPr>
      <w:r w:rsidRPr="00282C63">
        <w:rPr>
          <w:rFonts w:asciiTheme="minorEastAsia" w:hAnsiTheme="minorEastAsia" w:hint="eastAsia"/>
          <w:b/>
          <w:bCs/>
          <w:lang w:eastAsia="ja-JP"/>
        </w:rPr>
        <w:t>3</w:t>
      </w:r>
      <w:r w:rsidR="00DD5C8E" w:rsidRPr="00282C63">
        <w:rPr>
          <w:rFonts w:asciiTheme="minorEastAsia" w:hAnsiTheme="minorEastAsia" w:hint="eastAsia"/>
          <w:b/>
          <w:bCs/>
          <w:lang w:eastAsia="ja-JP"/>
        </w:rPr>
        <w:t xml:space="preserve">.2 </w:t>
      </w:r>
      <w:r w:rsidR="00DD5C8E" w:rsidRPr="0023273B">
        <w:rPr>
          <w:rFonts w:asciiTheme="minorEastAsia" w:hAnsiTheme="minorEastAsia" w:hint="eastAsia"/>
          <w:b/>
          <w:bCs/>
          <w:lang w:eastAsia="ja-JP"/>
        </w:rPr>
        <w:t xml:space="preserve"> SMEプロジェクトグループ</w:t>
      </w:r>
      <w:r w:rsidR="00D51D69">
        <w:rPr>
          <w:rFonts w:asciiTheme="minorEastAsia" w:hAnsiTheme="minorEastAsia" w:hint="eastAsia"/>
          <w:b/>
          <w:bCs/>
          <w:lang w:eastAsia="ja-JP"/>
        </w:rPr>
        <w:t>の資格基準</w:t>
      </w:r>
    </w:p>
    <w:p w14:paraId="157FDD08" w14:textId="77777777" w:rsidR="00DD5C8E" w:rsidRDefault="00DD5C8E" w:rsidP="001F4D67">
      <w:pPr>
        <w:adjustRightInd w:val="0"/>
        <w:snapToGrid w:val="0"/>
        <w:spacing w:after="0"/>
        <w:rPr>
          <w:rFonts w:asciiTheme="minorEastAsia" w:hAnsiTheme="minorEastAsia"/>
          <w:b/>
          <w:bCs/>
          <w:lang w:eastAsia="ja-JP"/>
        </w:rPr>
      </w:pPr>
    </w:p>
    <w:p w14:paraId="2E3EC6BF" w14:textId="667EA41F" w:rsidR="00CE7E8E" w:rsidRPr="00CE7E8E" w:rsidRDefault="00CE7E8E" w:rsidP="001F4D67">
      <w:pPr>
        <w:adjustRightInd w:val="0"/>
        <w:snapToGrid w:val="0"/>
        <w:spacing w:after="0"/>
        <w:rPr>
          <w:rFonts w:asciiTheme="minorEastAsia" w:hAnsiTheme="minorEastAsia"/>
          <w:sz w:val="20"/>
          <w:szCs w:val="20"/>
          <w:lang w:eastAsia="ja-JP"/>
        </w:rPr>
      </w:pPr>
      <w:r w:rsidRPr="001C09AE">
        <w:rPr>
          <w:rFonts w:asciiTheme="minorEastAsia" w:hAnsiTheme="minorEastAsia" w:hint="eastAsia"/>
          <w:b/>
          <w:bCs/>
          <w:color w:val="156082" w:themeColor="accent1"/>
          <w:sz w:val="20"/>
          <w:szCs w:val="20"/>
          <w:lang w:eastAsia="ja-JP"/>
        </w:rPr>
        <w:t>3.2.1</w:t>
      </w:r>
      <w:r w:rsidRPr="00CE7E8E">
        <w:rPr>
          <w:rFonts w:asciiTheme="minorEastAsia" w:hAnsiTheme="minorEastAsia" w:hint="eastAsia"/>
          <w:sz w:val="20"/>
          <w:szCs w:val="20"/>
          <w:lang w:eastAsia="ja-JP"/>
        </w:rPr>
        <w:t xml:space="preserve"> 　中小企業 (SME) グループ プロジェクト認証書は、SME グループ参加者に代わって認証を管理する責任を負う組織に発行される PEFC プロジェクト調達認証書である。</w:t>
      </w:r>
    </w:p>
    <w:p w14:paraId="7FB40ED9" w14:textId="77777777" w:rsidR="00CE7E8E" w:rsidRDefault="00CE7E8E" w:rsidP="001F4D67">
      <w:pPr>
        <w:adjustRightInd w:val="0"/>
        <w:snapToGrid w:val="0"/>
        <w:spacing w:after="0"/>
        <w:rPr>
          <w:rFonts w:asciiTheme="minorEastAsia" w:hAnsiTheme="minorEastAsia"/>
          <w:b/>
          <w:bCs/>
          <w:lang w:eastAsia="ja-JP"/>
        </w:rPr>
      </w:pPr>
    </w:p>
    <w:p w14:paraId="27B66678" w14:textId="4671E251" w:rsidR="00574BC8" w:rsidRPr="00D415AF" w:rsidRDefault="00D415AF" w:rsidP="001F4D67">
      <w:pPr>
        <w:adjustRightInd w:val="0"/>
        <w:snapToGrid w:val="0"/>
        <w:spacing w:after="0"/>
        <w:rPr>
          <w:rFonts w:asciiTheme="minorEastAsia" w:hAnsiTheme="minorEastAsia"/>
          <w:sz w:val="20"/>
          <w:szCs w:val="20"/>
          <w:lang w:eastAsia="ja-JP"/>
        </w:rPr>
      </w:pPr>
      <w:r w:rsidRPr="001C09AE">
        <w:rPr>
          <w:rFonts w:asciiTheme="minorEastAsia" w:hAnsiTheme="minorEastAsia" w:hint="eastAsia"/>
          <w:b/>
          <w:bCs/>
          <w:color w:val="156082" w:themeColor="accent1"/>
          <w:sz w:val="20"/>
          <w:szCs w:val="20"/>
          <w:lang w:eastAsia="ja-JP"/>
        </w:rPr>
        <w:t>3.2.</w:t>
      </w:r>
      <w:r w:rsidR="0022396F" w:rsidRPr="001C09AE">
        <w:rPr>
          <w:rFonts w:asciiTheme="minorEastAsia" w:hAnsiTheme="minorEastAsia" w:hint="eastAsia"/>
          <w:b/>
          <w:bCs/>
          <w:color w:val="156082" w:themeColor="accent1"/>
          <w:sz w:val="20"/>
          <w:szCs w:val="20"/>
          <w:lang w:eastAsia="ja-JP"/>
        </w:rPr>
        <w:t>2</w:t>
      </w:r>
      <w:r w:rsidRPr="00D415AF">
        <w:rPr>
          <w:rFonts w:asciiTheme="minorEastAsia" w:hAnsiTheme="minorEastAsia" w:hint="eastAsia"/>
          <w:sz w:val="20"/>
          <w:szCs w:val="20"/>
          <w:lang w:eastAsia="ja-JP"/>
        </w:rPr>
        <w:t xml:space="preserve"> 　SMEグループの中央本部は、適切な業界団体、または、メンバーとなる予定のグループによってこの目的のために指名されるか、本規格の目的に沿って運営されるグループサービスを提供する、適切な経験を有するその他の法人とすることができる。また、中央本部はグループのメンバーの1人によって運営されることもある。</w:t>
      </w:r>
    </w:p>
    <w:p w14:paraId="7514E8D0" w14:textId="77777777" w:rsidR="00574BC8" w:rsidRPr="00D415AF" w:rsidRDefault="00574BC8" w:rsidP="001F4D67">
      <w:pPr>
        <w:adjustRightInd w:val="0"/>
        <w:snapToGrid w:val="0"/>
        <w:spacing w:after="0"/>
        <w:rPr>
          <w:rFonts w:asciiTheme="minorEastAsia" w:hAnsiTheme="minorEastAsia"/>
          <w:sz w:val="20"/>
          <w:szCs w:val="20"/>
          <w:lang w:eastAsia="ja-JP"/>
        </w:rPr>
      </w:pPr>
    </w:p>
    <w:p w14:paraId="7978A3EB" w14:textId="24B09DF5" w:rsidR="00574BC8" w:rsidRPr="00EF3012" w:rsidRDefault="00EF3012" w:rsidP="001F4D67">
      <w:pPr>
        <w:adjustRightInd w:val="0"/>
        <w:snapToGrid w:val="0"/>
        <w:spacing w:after="0"/>
        <w:rPr>
          <w:rFonts w:asciiTheme="minorEastAsia" w:hAnsiTheme="minorEastAsia"/>
          <w:sz w:val="20"/>
          <w:szCs w:val="20"/>
          <w:lang w:eastAsia="ja-JP"/>
        </w:rPr>
      </w:pPr>
      <w:r w:rsidRPr="00EF3012">
        <w:rPr>
          <w:rFonts w:asciiTheme="minorEastAsia" w:hAnsiTheme="minorEastAsia" w:hint="eastAsia"/>
          <w:b/>
          <w:bCs/>
          <w:i/>
          <w:iCs/>
          <w:color w:val="156082" w:themeColor="accent1"/>
          <w:sz w:val="20"/>
          <w:szCs w:val="20"/>
          <w:lang w:eastAsia="ja-JP"/>
        </w:rPr>
        <w:t>注:</w:t>
      </w:r>
      <w:r>
        <w:rPr>
          <w:rFonts w:asciiTheme="minorEastAsia" w:hAnsiTheme="minorEastAsia" w:hint="eastAsia"/>
          <w:b/>
          <w:bCs/>
          <w:i/>
          <w:iCs/>
          <w:color w:val="156082" w:themeColor="accent1"/>
          <w:sz w:val="20"/>
          <w:szCs w:val="20"/>
          <w:lang w:eastAsia="ja-JP"/>
        </w:rPr>
        <w:t xml:space="preserve">　</w:t>
      </w:r>
      <w:r w:rsidRPr="00EF3012">
        <w:rPr>
          <w:rFonts w:asciiTheme="minorEastAsia" w:hAnsiTheme="minorEastAsia" w:hint="eastAsia"/>
          <w:b/>
          <w:bCs/>
          <w:i/>
          <w:iCs/>
          <w:color w:val="156082" w:themeColor="accent1"/>
          <w:sz w:val="20"/>
          <w:szCs w:val="20"/>
          <w:lang w:eastAsia="ja-JP"/>
        </w:rPr>
        <w:t xml:space="preserve"> </w:t>
      </w:r>
      <w:r w:rsidRPr="00EF3012">
        <w:rPr>
          <w:rFonts w:asciiTheme="minorEastAsia" w:hAnsiTheme="minorEastAsia" w:hint="eastAsia"/>
          <w:sz w:val="20"/>
          <w:szCs w:val="20"/>
          <w:lang w:eastAsia="ja-JP"/>
        </w:rPr>
        <w:t>SMEグループの場合、中央本部は「グループ主体」、サイトは「グループメンバー」と呼ぶことができる</w:t>
      </w:r>
    </w:p>
    <w:p w14:paraId="2F1C8388" w14:textId="77777777" w:rsidR="00574BC8" w:rsidRDefault="00574BC8" w:rsidP="001F4D67">
      <w:pPr>
        <w:adjustRightInd w:val="0"/>
        <w:snapToGrid w:val="0"/>
        <w:spacing w:after="0"/>
        <w:rPr>
          <w:rFonts w:asciiTheme="minorEastAsia" w:hAnsiTheme="minorEastAsia"/>
          <w:b/>
          <w:bCs/>
          <w:lang w:eastAsia="ja-JP"/>
        </w:rPr>
      </w:pPr>
    </w:p>
    <w:p w14:paraId="645B56D7" w14:textId="77777777" w:rsidR="00146432" w:rsidRPr="00146432" w:rsidRDefault="00146432" w:rsidP="00146432">
      <w:pPr>
        <w:adjustRightInd w:val="0"/>
        <w:snapToGrid w:val="0"/>
        <w:spacing w:after="0"/>
        <w:rPr>
          <w:rFonts w:asciiTheme="minorEastAsia" w:hAnsiTheme="minorEastAsia"/>
          <w:sz w:val="20"/>
          <w:szCs w:val="20"/>
          <w:lang w:eastAsia="ja-JP"/>
        </w:rPr>
      </w:pPr>
      <w:r w:rsidRPr="001C09AE">
        <w:rPr>
          <w:rFonts w:asciiTheme="minorEastAsia" w:hAnsiTheme="minorEastAsia" w:hint="eastAsia"/>
          <w:b/>
          <w:bCs/>
          <w:color w:val="156082" w:themeColor="accent1"/>
          <w:sz w:val="20"/>
          <w:szCs w:val="20"/>
          <w:lang w:eastAsia="ja-JP"/>
        </w:rPr>
        <w:t>3.2.3</w:t>
      </w:r>
      <w:r w:rsidRPr="001C09AE">
        <w:rPr>
          <w:rFonts w:asciiTheme="minorEastAsia" w:hAnsiTheme="minorEastAsia" w:hint="eastAsia"/>
          <w:color w:val="156082" w:themeColor="accent1"/>
          <w:sz w:val="20"/>
          <w:szCs w:val="20"/>
          <w:lang w:eastAsia="ja-JP"/>
        </w:rPr>
        <w:t xml:space="preserve"> </w:t>
      </w:r>
      <w:r w:rsidRPr="00146432">
        <w:rPr>
          <w:rFonts w:asciiTheme="minorEastAsia" w:hAnsiTheme="minorEastAsia" w:hint="eastAsia"/>
          <w:sz w:val="20"/>
          <w:szCs w:val="20"/>
          <w:lang w:eastAsia="ja-JP"/>
        </w:rPr>
        <w:t xml:space="preserve">　中央本部は、プロジェクトレベルで実施されるプロジェクト調達認証マネージメントシステムの管理および維持に責任を負い、すべてのプロジェクトにおいて規格の適用可能なすべての要求事項が満たされていることを保証する全体的な責任を負わなければならない。</w:t>
      </w:r>
    </w:p>
    <w:p w14:paraId="1F1F6A52" w14:textId="77777777" w:rsidR="00146432" w:rsidRPr="00146432" w:rsidRDefault="00146432" w:rsidP="00146432">
      <w:pPr>
        <w:adjustRightInd w:val="0"/>
        <w:snapToGrid w:val="0"/>
        <w:spacing w:after="0"/>
        <w:rPr>
          <w:rFonts w:asciiTheme="minorEastAsia" w:hAnsiTheme="minorEastAsia"/>
          <w:sz w:val="20"/>
          <w:szCs w:val="20"/>
          <w:lang w:eastAsia="ja-JP"/>
        </w:rPr>
      </w:pPr>
    </w:p>
    <w:p w14:paraId="133E9B11" w14:textId="77777777" w:rsidR="00146432" w:rsidRPr="00146432" w:rsidRDefault="00146432" w:rsidP="00146432">
      <w:pPr>
        <w:adjustRightInd w:val="0"/>
        <w:snapToGrid w:val="0"/>
        <w:spacing w:after="0"/>
        <w:rPr>
          <w:rFonts w:asciiTheme="minorEastAsia" w:hAnsiTheme="minorEastAsia"/>
          <w:sz w:val="20"/>
          <w:szCs w:val="20"/>
          <w:lang w:eastAsia="ja-JP"/>
        </w:rPr>
      </w:pPr>
      <w:r w:rsidRPr="001C09AE">
        <w:rPr>
          <w:rFonts w:asciiTheme="minorEastAsia" w:hAnsiTheme="minorEastAsia" w:hint="eastAsia"/>
          <w:b/>
          <w:bCs/>
          <w:color w:val="156082" w:themeColor="accent1"/>
          <w:sz w:val="20"/>
          <w:szCs w:val="20"/>
          <w:lang w:eastAsia="ja-JP"/>
        </w:rPr>
        <w:t>3.2.4</w:t>
      </w:r>
      <w:r w:rsidRPr="00146432">
        <w:rPr>
          <w:rFonts w:asciiTheme="minorEastAsia" w:hAnsiTheme="minorEastAsia" w:hint="eastAsia"/>
          <w:b/>
          <w:bCs/>
          <w:sz w:val="20"/>
          <w:szCs w:val="20"/>
          <w:lang w:eastAsia="ja-JP"/>
        </w:rPr>
        <w:t xml:space="preserve"> </w:t>
      </w:r>
      <w:r w:rsidRPr="00146432">
        <w:rPr>
          <w:rFonts w:asciiTheme="minorEastAsia" w:hAnsiTheme="minorEastAsia" w:hint="eastAsia"/>
          <w:sz w:val="20"/>
          <w:szCs w:val="20"/>
          <w:lang w:eastAsia="ja-JP"/>
        </w:rPr>
        <w:t xml:space="preserve">　SMEグループのすべてのメンバーは、中央本部と契約上のつながりを持ち、中央本部が管理する共通のPEFC調達マネージメントシステムを持たなければならない。すべてのメンバーは、中央本部による継続的な監視の対象とならなければならない。これは、中央本部が必要に応じてどのサイトにおいても是正措置を実施する権利を有することを意味する。該当する場合、中央事務所とグループメンバー間の契約にこれを明記しなければならない。</w:t>
      </w:r>
    </w:p>
    <w:p w14:paraId="63CF9565" w14:textId="77777777" w:rsidR="00146432" w:rsidRPr="00146432" w:rsidRDefault="00146432" w:rsidP="00146432">
      <w:pPr>
        <w:adjustRightInd w:val="0"/>
        <w:snapToGrid w:val="0"/>
        <w:spacing w:after="0"/>
        <w:rPr>
          <w:rFonts w:asciiTheme="minorEastAsia" w:hAnsiTheme="minorEastAsia"/>
          <w:sz w:val="20"/>
          <w:szCs w:val="20"/>
          <w:lang w:eastAsia="ja-JP"/>
        </w:rPr>
      </w:pPr>
    </w:p>
    <w:p w14:paraId="2DA322B4" w14:textId="77777777" w:rsidR="00146432" w:rsidRPr="00146432" w:rsidRDefault="00146432" w:rsidP="00146432">
      <w:pPr>
        <w:adjustRightInd w:val="0"/>
        <w:snapToGrid w:val="0"/>
        <w:spacing w:after="0"/>
        <w:rPr>
          <w:rFonts w:asciiTheme="minorEastAsia" w:hAnsiTheme="minorEastAsia"/>
          <w:sz w:val="20"/>
          <w:szCs w:val="20"/>
          <w:lang w:eastAsia="ja-JP"/>
        </w:rPr>
      </w:pPr>
      <w:r w:rsidRPr="001C09AE">
        <w:rPr>
          <w:rFonts w:asciiTheme="minorEastAsia" w:hAnsiTheme="minorEastAsia" w:hint="eastAsia"/>
          <w:b/>
          <w:bCs/>
          <w:color w:val="156082" w:themeColor="accent1"/>
          <w:sz w:val="20"/>
          <w:szCs w:val="20"/>
          <w:lang w:eastAsia="ja-JP"/>
        </w:rPr>
        <w:t>3.2.5</w:t>
      </w:r>
      <w:r w:rsidRPr="00146432">
        <w:rPr>
          <w:rFonts w:asciiTheme="minorEastAsia" w:hAnsiTheme="minorEastAsia" w:hint="eastAsia"/>
          <w:sz w:val="20"/>
          <w:szCs w:val="20"/>
          <w:lang w:eastAsia="ja-JP"/>
        </w:rPr>
        <w:t xml:space="preserve"> 　参加メンバーは以下の条件を満たすメンバーに限定される。</w:t>
      </w:r>
    </w:p>
    <w:p w14:paraId="66771327" w14:textId="77777777" w:rsidR="00146432" w:rsidRPr="00146432" w:rsidRDefault="00146432" w:rsidP="005E5B9B">
      <w:pPr>
        <w:adjustRightInd w:val="0"/>
        <w:snapToGrid w:val="0"/>
        <w:spacing w:after="0"/>
        <w:ind w:firstLineChars="150" w:firstLine="300"/>
        <w:rPr>
          <w:rFonts w:asciiTheme="minorEastAsia" w:hAnsiTheme="minorEastAsia"/>
          <w:sz w:val="20"/>
          <w:szCs w:val="20"/>
          <w:lang w:eastAsia="ja-JP"/>
        </w:rPr>
      </w:pPr>
      <w:r w:rsidRPr="00146432">
        <w:rPr>
          <w:rFonts w:asciiTheme="minorEastAsia" w:hAnsiTheme="minorEastAsia" w:hint="eastAsia"/>
          <w:sz w:val="20"/>
          <w:szCs w:val="20"/>
          <w:lang w:eastAsia="ja-JP"/>
        </w:rPr>
        <w:t>a) 従業員数が50人以下（常勤従業員相当）</w:t>
      </w:r>
    </w:p>
    <w:p w14:paraId="2783E06C" w14:textId="0126AF1D" w:rsidR="00574BC8" w:rsidRPr="00146432" w:rsidRDefault="00146432" w:rsidP="00A84069">
      <w:pPr>
        <w:adjustRightInd w:val="0"/>
        <w:snapToGrid w:val="0"/>
        <w:spacing w:after="0"/>
        <w:ind w:firstLineChars="150" w:firstLine="300"/>
        <w:rPr>
          <w:rFonts w:asciiTheme="minorEastAsia" w:hAnsiTheme="minorEastAsia"/>
          <w:sz w:val="20"/>
          <w:szCs w:val="20"/>
          <w:lang w:eastAsia="ja-JP"/>
        </w:rPr>
      </w:pPr>
      <w:r w:rsidRPr="00146432">
        <w:rPr>
          <w:rFonts w:asciiTheme="minorEastAsia" w:hAnsiTheme="minorEastAsia" w:hint="eastAsia"/>
          <w:sz w:val="20"/>
          <w:szCs w:val="20"/>
          <w:lang w:eastAsia="ja-JP"/>
        </w:rPr>
        <w:t>b) 売上高が10,000,000,000ユーロ以下（または同等</w:t>
      </w:r>
    </w:p>
    <w:p w14:paraId="7D51E709" w14:textId="77777777" w:rsidR="008933AF" w:rsidRDefault="008933AF" w:rsidP="001F4D67">
      <w:pPr>
        <w:adjustRightInd w:val="0"/>
        <w:snapToGrid w:val="0"/>
        <w:spacing w:after="0"/>
        <w:rPr>
          <w:rFonts w:asciiTheme="minorEastAsia" w:hAnsiTheme="minorEastAsia"/>
          <w:b/>
          <w:bCs/>
          <w:lang w:eastAsia="ja-JP"/>
        </w:rPr>
      </w:pPr>
    </w:p>
    <w:p w14:paraId="20FD42EE" w14:textId="77777777" w:rsidR="002575E6" w:rsidRPr="002575E6" w:rsidRDefault="002575E6" w:rsidP="002575E6">
      <w:pPr>
        <w:adjustRightInd w:val="0"/>
        <w:snapToGrid w:val="0"/>
        <w:spacing w:after="0"/>
        <w:rPr>
          <w:rFonts w:asciiTheme="minorEastAsia" w:hAnsiTheme="minorEastAsia"/>
          <w:sz w:val="20"/>
          <w:szCs w:val="20"/>
          <w:lang w:eastAsia="ja-JP"/>
        </w:rPr>
      </w:pPr>
      <w:r w:rsidRPr="001C09AE">
        <w:rPr>
          <w:rFonts w:asciiTheme="minorEastAsia" w:hAnsiTheme="minorEastAsia" w:hint="eastAsia"/>
          <w:b/>
          <w:bCs/>
          <w:color w:val="156082" w:themeColor="accent1"/>
          <w:sz w:val="20"/>
          <w:szCs w:val="20"/>
          <w:lang w:eastAsia="ja-JP"/>
        </w:rPr>
        <w:t>3.2.6</w:t>
      </w:r>
      <w:r w:rsidRPr="002575E6">
        <w:rPr>
          <w:rFonts w:asciiTheme="minorEastAsia" w:hAnsiTheme="minorEastAsia" w:hint="eastAsia"/>
          <w:b/>
          <w:bCs/>
          <w:sz w:val="20"/>
          <w:szCs w:val="20"/>
          <w:lang w:eastAsia="ja-JP"/>
        </w:rPr>
        <w:t xml:space="preserve"> </w:t>
      </w:r>
      <w:r w:rsidRPr="002575E6">
        <w:rPr>
          <w:rFonts w:asciiTheme="minorEastAsia" w:hAnsiTheme="minorEastAsia" w:hint="eastAsia"/>
          <w:sz w:val="20"/>
          <w:szCs w:val="20"/>
          <w:lang w:eastAsia="ja-JP"/>
        </w:rPr>
        <w:t xml:space="preserve">　SMEグループプロジェクトは、以下の条件を満たす限り、複数の国にまたがって事業を展開することができる。</w:t>
      </w:r>
    </w:p>
    <w:p w14:paraId="2EFD6A25" w14:textId="77777777" w:rsidR="002575E6" w:rsidRPr="002575E6" w:rsidRDefault="002575E6" w:rsidP="00A84069">
      <w:pPr>
        <w:adjustRightInd w:val="0"/>
        <w:snapToGrid w:val="0"/>
        <w:spacing w:after="0"/>
        <w:ind w:leftChars="150" w:left="630" w:hangingChars="150" w:hanging="300"/>
        <w:rPr>
          <w:rFonts w:asciiTheme="minorEastAsia" w:hAnsiTheme="minorEastAsia"/>
          <w:sz w:val="20"/>
          <w:szCs w:val="20"/>
          <w:lang w:eastAsia="ja-JP"/>
        </w:rPr>
      </w:pPr>
      <w:r w:rsidRPr="002575E6">
        <w:rPr>
          <w:rFonts w:asciiTheme="minorEastAsia" w:hAnsiTheme="minorEastAsia" w:hint="eastAsia"/>
          <w:sz w:val="20"/>
          <w:szCs w:val="20"/>
          <w:lang w:eastAsia="ja-JP"/>
        </w:rPr>
        <w:t>a) グループは、参加メンバー全員の認証規格への適合を確保する責任を負う、法的に登録された単一のグループ主体によって管理される。</w:t>
      </w:r>
    </w:p>
    <w:p w14:paraId="4ADDE46F" w14:textId="77777777" w:rsidR="002575E6" w:rsidRPr="002575E6" w:rsidRDefault="002575E6" w:rsidP="001C09AE">
      <w:pPr>
        <w:adjustRightInd w:val="0"/>
        <w:snapToGrid w:val="0"/>
        <w:spacing w:after="0"/>
        <w:ind w:leftChars="137" w:left="601" w:hangingChars="150" w:hanging="300"/>
        <w:rPr>
          <w:rFonts w:asciiTheme="minorEastAsia" w:hAnsiTheme="minorEastAsia"/>
          <w:sz w:val="20"/>
          <w:szCs w:val="20"/>
          <w:lang w:eastAsia="ja-JP"/>
        </w:rPr>
      </w:pPr>
      <w:r w:rsidRPr="002575E6">
        <w:rPr>
          <w:rFonts w:asciiTheme="minorEastAsia" w:hAnsiTheme="minorEastAsia" w:hint="eastAsia"/>
          <w:sz w:val="20"/>
          <w:szCs w:val="20"/>
          <w:lang w:eastAsia="ja-JP"/>
        </w:rPr>
        <w:t>b) グループは、共通の市場エリアまたは地理的に結びついた地域（EU、北米など）など、経済、規制、または市場の整合性によって正当化される、明確かつ一貫性のある地域的範囲内で事業を展開する。</w:t>
      </w:r>
    </w:p>
    <w:p w14:paraId="3D914BBE" w14:textId="77777777" w:rsidR="002575E6" w:rsidRPr="002575E6" w:rsidRDefault="002575E6" w:rsidP="001C09AE">
      <w:pPr>
        <w:adjustRightInd w:val="0"/>
        <w:snapToGrid w:val="0"/>
        <w:spacing w:after="0"/>
        <w:ind w:leftChars="150" w:left="630" w:hangingChars="150" w:hanging="300"/>
        <w:rPr>
          <w:rFonts w:asciiTheme="minorEastAsia" w:hAnsiTheme="minorEastAsia"/>
          <w:sz w:val="20"/>
          <w:szCs w:val="20"/>
          <w:lang w:eastAsia="ja-JP"/>
        </w:rPr>
      </w:pPr>
      <w:r w:rsidRPr="002575E6">
        <w:rPr>
          <w:rFonts w:asciiTheme="minorEastAsia" w:hAnsiTheme="minorEastAsia" w:hint="eastAsia"/>
          <w:sz w:val="20"/>
          <w:szCs w:val="20"/>
          <w:lang w:eastAsia="ja-JP"/>
        </w:rPr>
        <w:t>c) すべてのグループメンバーは、宣言された地域的範囲内に所在し、同一の規格、技術的要求事項、およびグループ手順に従う。</w:t>
      </w:r>
    </w:p>
    <w:p w14:paraId="0A139490" w14:textId="77777777" w:rsidR="002575E6" w:rsidRPr="002575E6" w:rsidRDefault="002575E6" w:rsidP="001C09AE">
      <w:pPr>
        <w:adjustRightInd w:val="0"/>
        <w:snapToGrid w:val="0"/>
        <w:spacing w:after="0"/>
        <w:ind w:leftChars="150" w:left="630" w:hangingChars="150" w:hanging="300"/>
        <w:rPr>
          <w:rFonts w:asciiTheme="minorEastAsia" w:hAnsiTheme="minorEastAsia"/>
          <w:sz w:val="20"/>
          <w:szCs w:val="20"/>
          <w:lang w:eastAsia="ja-JP"/>
        </w:rPr>
      </w:pPr>
      <w:r w:rsidRPr="002575E6">
        <w:rPr>
          <w:rFonts w:asciiTheme="minorEastAsia" w:hAnsiTheme="minorEastAsia" w:hint="eastAsia"/>
          <w:sz w:val="20"/>
          <w:szCs w:val="20"/>
          <w:lang w:eastAsia="ja-JP"/>
        </w:rPr>
        <w:t>d) グループ主体は、国境を越えて効果的な内部監視、研修、および文書化を実施する能力を示す。</w:t>
      </w:r>
    </w:p>
    <w:p w14:paraId="2C37184E" w14:textId="77777777" w:rsidR="002575E6" w:rsidRPr="002575E6" w:rsidRDefault="002575E6" w:rsidP="001C09AE">
      <w:pPr>
        <w:adjustRightInd w:val="0"/>
        <w:snapToGrid w:val="0"/>
        <w:spacing w:after="0"/>
        <w:ind w:leftChars="150" w:left="630" w:hangingChars="150" w:hanging="300"/>
        <w:rPr>
          <w:rFonts w:asciiTheme="minorEastAsia" w:hAnsiTheme="minorEastAsia"/>
          <w:sz w:val="20"/>
          <w:szCs w:val="20"/>
          <w:lang w:eastAsia="ja-JP"/>
        </w:rPr>
      </w:pPr>
      <w:r w:rsidRPr="002575E6">
        <w:rPr>
          <w:rFonts w:asciiTheme="minorEastAsia" w:hAnsiTheme="minorEastAsia" w:hint="eastAsia"/>
          <w:sz w:val="20"/>
          <w:szCs w:val="20"/>
          <w:lang w:eastAsia="ja-JP"/>
        </w:rPr>
        <w:t>e) 国内法が実施に影響を与える場合、グループ手順は、国固有のリスクまたは義務に対応しなければならない。</w:t>
      </w:r>
    </w:p>
    <w:p w14:paraId="58AC2075" w14:textId="77777777" w:rsidR="002575E6" w:rsidRPr="002575E6" w:rsidRDefault="002575E6" w:rsidP="001C09AE">
      <w:pPr>
        <w:adjustRightInd w:val="0"/>
        <w:snapToGrid w:val="0"/>
        <w:spacing w:after="0"/>
        <w:ind w:leftChars="150" w:left="630" w:hangingChars="150" w:hanging="300"/>
        <w:rPr>
          <w:rFonts w:asciiTheme="minorEastAsia" w:hAnsiTheme="minorEastAsia"/>
          <w:sz w:val="20"/>
          <w:szCs w:val="20"/>
          <w:lang w:eastAsia="ja-JP"/>
        </w:rPr>
      </w:pPr>
      <w:r w:rsidRPr="002575E6">
        <w:rPr>
          <w:rFonts w:asciiTheme="minorEastAsia" w:hAnsiTheme="minorEastAsia" w:hint="eastAsia"/>
          <w:sz w:val="20"/>
          <w:szCs w:val="20"/>
          <w:lang w:eastAsia="ja-JP"/>
        </w:rPr>
        <w:t>f) 認証原材料は、グループのマネージメントシステムの管理下に置かれ、認証内容の混在、二重カウント、または紛失を防ぐため、国境を越えて一貫したPEFC主張、供給者の認証書、および納入文書が維持されなければならない。</w:t>
      </w:r>
    </w:p>
    <w:p w14:paraId="5E660437" w14:textId="77777777" w:rsidR="002575E6" w:rsidRPr="002575E6" w:rsidRDefault="002575E6" w:rsidP="001C09AE">
      <w:pPr>
        <w:adjustRightInd w:val="0"/>
        <w:snapToGrid w:val="0"/>
        <w:spacing w:after="0"/>
        <w:ind w:leftChars="150" w:left="630" w:hangingChars="150" w:hanging="300"/>
        <w:rPr>
          <w:rFonts w:asciiTheme="minorEastAsia" w:hAnsiTheme="minorEastAsia"/>
          <w:sz w:val="20"/>
          <w:szCs w:val="20"/>
          <w:lang w:eastAsia="ja-JP"/>
        </w:rPr>
      </w:pPr>
      <w:r w:rsidRPr="002575E6">
        <w:rPr>
          <w:rFonts w:asciiTheme="minorEastAsia" w:hAnsiTheme="minorEastAsia" w:hint="eastAsia"/>
          <w:sz w:val="20"/>
          <w:szCs w:val="20"/>
          <w:lang w:eastAsia="ja-JP"/>
        </w:rPr>
        <w:t>g) 参加国全体で内部監査を実施しなければならない。内部監査で適合性が確認されるまで、新規メンバーは参加してはならない。</w:t>
      </w:r>
    </w:p>
    <w:p w14:paraId="0ABC9869" w14:textId="77777777" w:rsidR="002575E6" w:rsidRPr="002575E6" w:rsidRDefault="002575E6" w:rsidP="001C09AE">
      <w:pPr>
        <w:adjustRightInd w:val="0"/>
        <w:snapToGrid w:val="0"/>
        <w:spacing w:after="0"/>
        <w:ind w:leftChars="150" w:left="630" w:hangingChars="150" w:hanging="300"/>
        <w:rPr>
          <w:rFonts w:asciiTheme="minorEastAsia" w:hAnsiTheme="minorEastAsia"/>
          <w:sz w:val="20"/>
          <w:szCs w:val="20"/>
          <w:lang w:eastAsia="ja-JP"/>
        </w:rPr>
      </w:pPr>
      <w:r w:rsidRPr="002575E6">
        <w:rPr>
          <w:rFonts w:asciiTheme="minorEastAsia" w:hAnsiTheme="minorEastAsia" w:hint="eastAsia"/>
          <w:sz w:val="20"/>
          <w:szCs w:val="20"/>
          <w:lang w:eastAsia="ja-JP"/>
        </w:rPr>
        <w:t>h) 中央本部は、各国固有のリスク、法的枠組み、トレーサビリティ要求事項を網羅したモジュールを補足し、すべてのメンバーに統一された研修を提供しなければならない。</w:t>
      </w:r>
    </w:p>
    <w:p w14:paraId="002FB33D" w14:textId="77777777" w:rsidR="002575E6" w:rsidRPr="002575E6" w:rsidRDefault="002575E6" w:rsidP="002575E6">
      <w:pPr>
        <w:adjustRightInd w:val="0"/>
        <w:snapToGrid w:val="0"/>
        <w:spacing w:after="0"/>
        <w:rPr>
          <w:rFonts w:asciiTheme="minorEastAsia" w:hAnsiTheme="minorEastAsia"/>
          <w:sz w:val="20"/>
          <w:szCs w:val="20"/>
          <w:lang w:eastAsia="ja-JP"/>
        </w:rPr>
      </w:pPr>
    </w:p>
    <w:p w14:paraId="469E251E" w14:textId="40FBDC63" w:rsidR="008933AF" w:rsidRPr="002575E6" w:rsidRDefault="002575E6" w:rsidP="002575E6">
      <w:pPr>
        <w:adjustRightInd w:val="0"/>
        <w:snapToGrid w:val="0"/>
        <w:spacing w:after="0"/>
        <w:rPr>
          <w:rFonts w:asciiTheme="minorEastAsia" w:hAnsiTheme="minorEastAsia"/>
          <w:sz w:val="20"/>
          <w:szCs w:val="20"/>
          <w:lang w:eastAsia="ja-JP"/>
        </w:rPr>
      </w:pPr>
      <w:r w:rsidRPr="001C09AE">
        <w:rPr>
          <w:rFonts w:asciiTheme="minorEastAsia" w:hAnsiTheme="minorEastAsia" w:hint="eastAsia"/>
          <w:b/>
          <w:bCs/>
          <w:color w:val="156082" w:themeColor="accent1"/>
          <w:sz w:val="20"/>
          <w:szCs w:val="20"/>
          <w:lang w:eastAsia="ja-JP"/>
        </w:rPr>
        <w:t>3.2.7</w:t>
      </w:r>
      <w:r w:rsidRPr="002575E6">
        <w:rPr>
          <w:rFonts w:asciiTheme="minorEastAsia" w:hAnsiTheme="minorEastAsia" w:hint="eastAsia"/>
          <w:sz w:val="20"/>
          <w:szCs w:val="20"/>
          <w:lang w:eastAsia="ja-JP"/>
        </w:rPr>
        <w:t xml:space="preserve"> 　グループメンバーはそれぞれ、個別認証を申請するか、マルチプロジェクト認証を申請するかを個別に決定しなければならない。各プロジェクトは、認証範囲に含める前に定義、文書化、および内部監査されなければならない。</w:t>
      </w:r>
    </w:p>
    <w:p w14:paraId="5221C7E9" w14:textId="77777777" w:rsidR="008933AF" w:rsidRDefault="008933AF" w:rsidP="001F4D67">
      <w:pPr>
        <w:adjustRightInd w:val="0"/>
        <w:snapToGrid w:val="0"/>
        <w:spacing w:after="0"/>
        <w:rPr>
          <w:rFonts w:asciiTheme="minorEastAsia" w:hAnsiTheme="minorEastAsia"/>
          <w:b/>
          <w:bCs/>
          <w:lang w:eastAsia="ja-JP"/>
        </w:rPr>
      </w:pPr>
    </w:p>
    <w:p w14:paraId="76E54685" w14:textId="66C64BCF" w:rsidR="008933AF" w:rsidRPr="00277EA9" w:rsidRDefault="00277EA9" w:rsidP="001F4D67">
      <w:pPr>
        <w:adjustRightInd w:val="0"/>
        <w:snapToGrid w:val="0"/>
        <w:spacing w:after="0"/>
        <w:rPr>
          <w:rFonts w:asciiTheme="minorEastAsia" w:hAnsiTheme="minorEastAsia"/>
          <w:b/>
          <w:bCs/>
          <w:color w:val="156082" w:themeColor="accent1"/>
          <w:sz w:val="24"/>
          <w:szCs w:val="24"/>
          <w:lang w:eastAsia="ja-JP"/>
        </w:rPr>
      </w:pPr>
      <w:r w:rsidRPr="00277EA9">
        <w:rPr>
          <w:rFonts w:asciiTheme="minorEastAsia" w:hAnsiTheme="minorEastAsia" w:hint="eastAsia"/>
          <w:b/>
          <w:bCs/>
          <w:color w:val="156082" w:themeColor="accent1"/>
          <w:sz w:val="24"/>
          <w:szCs w:val="24"/>
          <w:lang w:eastAsia="ja-JP"/>
        </w:rPr>
        <w:t>4.  責任と権限</w:t>
      </w:r>
    </w:p>
    <w:p w14:paraId="6BDCDE94" w14:textId="77777777" w:rsidR="00C833D1" w:rsidRDefault="00C833D1" w:rsidP="00C833D1">
      <w:pPr>
        <w:adjustRightInd w:val="0"/>
        <w:snapToGrid w:val="0"/>
        <w:spacing w:after="0"/>
        <w:rPr>
          <w:rFonts w:asciiTheme="minorEastAsia" w:hAnsiTheme="minorEastAsia"/>
          <w:color w:val="000000" w:themeColor="text1"/>
          <w:sz w:val="20"/>
          <w:szCs w:val="20"/>
          <w:lang w:eastAsia="ja-JP"/>
        </w:rPr>
      </w:pPr>
    </w:p>
    <w:p w14:paraId="0F51415D" w14:textId="50336F28" w:rsidR="00C833D1" w:rsidRPr="00282C63" w:rsidRDefault="00277EA9" w:rsidP="00C833D1">
      <w:pPr>
        <w:adjustRightInd w:val="0"/>
        <w:snapToGrid w:val="0"/>
        <w:spacing w:after="0"/>
        <w:rPr>
          <w:rFonts w:asciiTheme="minorEastAsia" w:hAnsiTheme="minorEastAsia"/>
          <w:b/>
          <w:bCs/>
          <w:lang w:eastAsia="ja-JP"/>
        </w:rPr>
      </w:pPr>
      <w:r w:rsidRPr="00282C63">
        <w:rPr>
          <w:rFonts w:asciiTheme="minorEastAsia" w:hAnsiTheme="minorEastAsia" w:hint="eastAsia"/>
          <w:b/>
          <w:bCs/>
          <w:lang w:eastAsia="ja-JP"/>
        </w:rPr>
        <w:t>4</w:t>
      </w:r>
      <w:r w:rsidR="00C833D1" w:rsidRPr="00282C63">
        <w:rPr>
          <w:rFonts w:asciiTheme="minorEastAsia" w:hAnsiTheme="minorEastAsia" w:hint="eastAsia"/>
          <w:b/>
          <w:bCs/>
          <w:lang w:eastAsia="ja-JP"/>
        </w:rPr>
        <w:t>.</w:t>
      </w:r>
      <w:r w:rsidRPr="00282C63">
        <w:rPr>
          <w:rFonts w:asciiTheme="minorEastAsia" w:hAnsiTheme="minorEastAsia" w:hint="eastAsia"/>
          <w:b/>
          <w:bCs/>
          <w:lang w:eastAsia="ja-JP"/>
        </w:rPr>
        <w:t>1</w:t>
      </w:r>
      <w:r w:rsidR="00C833D1" w:rsidRPr="00282C63">
        <w:rPr>
          <w:rFonts w:asciiTheme="minorEastAsia" w:hAnsiTheme="minorEastAsia" w:hint="eastAsia"/>
          <w:b/>
          <w:bCs/>
          <w:lang w:eastAsia="ja-JP"/>
        </w:rPr>
        <w:t xml:space="preserve"> 　中央本部の機能と責任</w:t>
      </w:r>
    </w:p>
    <w:p w14:paraId="7E17FFB1" w14:textId="77777777" w:rsidR="00C833D1" w:rsidRDefault="00C833D1" w:rsidP="00C833D1">
      <w:pPr>
        <w:adjustRightInd w:val="0"/>
        <w:snapToGrid w:val="0"/>
        <w:spacing w:after="0"/>
        <w:rPr>
          <w:rFonts w:asciiTheme="minorEastAsia" w:hAnsiTheme="minorEastAsia"/>
          <w:b/>
          <w:bCs/>
          <w:color w:val="156082" w:themeColor="accent1"/>
          <w:lang w:eastAsia="ja-JP"/>
        </w:rPr>
      </w:pPr>
    </w:p>
    <w:p w14:paraId="2B53FDA0" w14:textId="22AD98A9" w:rsidR="00C833D1" w:rsidRPr="00C833D1" w:rsidRDefault="00C833D1" w:rsidP="00C833D1">
      <w:pPr>
        <w:adjustRightInd w:val="0"/>
        <w:snapToGrid w:val="0"/>
        <w:spacing w:after="0"/>
        <w:rPr>
          <w:rFonts w:asciiTheme="minorEastAsia" w:hAnsiTheme="minorEastAsia"/>
          <w:sz w:val="20"/>
          <w:szCs w:val="20"/>
          <w:lang w:eastAsia="ja-JP"/>
        </w:rPr>
      </w:pPr>
      <w:r w:rsidRPr="00C833D1">
        <w:rPr>
          <w:rFonts w:asciiTheme="minorEastAsia" w:hAnsiTheme="minorEastAsia" w:hint="eastAsia"/>
          <w:sz w:val="20"/>
          <w:szCs w:val="20"/>
          <w:lang w:eastAsia="ja-JP"/>
        </w:rPr>
        <w:t>中央本部は、以下の事項を実施しなければならない。</w:t>
      </w:r>
    </w:p>
    <w:p w14:paraId="56628AEA" w14:textId="77777777" w:rsidR="00CF2171" w:rsidRDefault="00C833D1" w:rsidP="00CF2171">
      <w:pPr>
        <w:adjustRightInd w:val="0"/>
        <w:snapToGrid w:val="0"/>
        <w:spacing w:after="0"/>
        <w:ind w:firstLineChars="150" w:firstLine="300"/>
        <w:rPr>
          <w:rFonts w:asciiTheme="minorEastAsia" w:hAnsiTheme="minorEastAsia"/>
          <w:sz w:val="20"/>
          <w:szCs w:val="20"/>
          <w:lang w:eastAsia="ja-JP"/>
        </w:rPr>
      </w:pPr>
      <w:r w:rsidRPr="00C833D1">
        <w:rPr>
          <w:rFonts w:asciiTheme="minorEastAsia" w:hAnsiTheme="minorEastAsia" w:hint="eastAsia"/>
          <w:sz w:val="20"/>
          <w:szCs w:val="20"/>
          <w:lang w:eastAsia="ja-JP"/>
        </w:rPr>
        <w:t>a) 認証プロセスにおいて、マルチサイト組織およびSMEプロジェクトグループを代表</w:t>
      </w:r>
    </w:p>
    <w:p w14:paraId="5035AB0E" w14:textId="6B9536C1" w:rsidR="00C833D1" w:rsidRPr="00C833D1" w:rsidRDefault="00C833D1" w:rsidP="00CF2171">
      <w:pPr>
        <w:adjustRightInd w:val="0"/>
        <w:snapToGrid w:val="0"/>
        <w:spacing w:after="0"/>
        <w:ind w:firstLineChars="300" w:firstLine="600"/>
        <w:rPr>
          <w:rFonts w:asciiTheme="minorEastAsia" w:hAnsiTheme="minorEastAsia"/>
          <w:sz w:val="20"/>
          <w:szCs w:val="20"/>
          <w:lang w:eastAsia="ja-JP"/>
        </w:rPr>
      </w:pPr>
      <w:r w:rsidRPr="00C833D1">
        <w:rPr>
          <w:rFonts w:asciiTheme="minorEastAsia" w:hAnsiTheme="minorEastAsia" w:hint="eastAsia"/>
          <w:sz w:val="20"/>
          <w:szCs w:val="20"/>
          <w:lang w:eastAsia="ja-JP"/>
        </w:rPr>
        <w:t>し、認証機関とのコミュニケーションおよび関係構築を行う。</w:t>
      </w:r>
    </w:p>
    <w:p w14:paraId="35F02050" w14:textId="77777777" w:rsidR="00C833D1" w:rsidRPr="00C833D1" w:rsidRDefault="00C833D1" w:rsidP="00CF2171">
      <w:pPr>
        <w:adjustRightInd w:val="0"/>
        <w:snapToGrid w:val="0"/>
        <w:spacing w:after="0"/>
        <w:ind w:firstLineChars="150" w:firstLine="300"/>
        <w:rPr>
          <w:rFonts w:asciiTheme="minorEastAsia" w:hAnsiTheme="minorEastAsia"/>
          <w:sz w:val="20"/>
          <w:szCs w:val="20"/>
          <w:lang w:eastAsia="ja-JP"/>
        </w:rPr>
      </w:pPr>
      <w:r w:rsidRPr="00C833D1">
        <w:rPr>
          <w:rFonts w:asciiTheme="minorEastAsia" w:hAnsiTheme="minorEastAsia" w:hint="eastAsia"/>
          <w:sz w:val="20"/>
          <w:szCs w:val="20"/>
          <w:lang w:eastAsia="ja-JP"/>
        </w:rPr>
        <w:t>b) 認証申請書および認証範囲（参加サイトのリストを含む）を提出する。</w:t>
      </w:r>
    </w:p>
    <w:p w14:paraId="581469F0" w14:textId="77777777" w:rsidR="00C833D1" w:rsidRPr="00C833D1" w:rsidRDefault="00C833D1" w:rsidP="00CF2171">
      <w:pPr>
        <w:adjustRightInd w:val="0"/>
        <w:snapToGrid w:val="0"/>
        <w:spacing w:after="0"/>
        <w:ind w:firstLineChars="150" w:firstLine="300"/>
        <w:rPr>
          <w:rFonts w:asciiTheme="minorEastAsia" w:hAnsiTheme="minorEastAsia"/>
          <w:sz w:val="20"/>
          <w:szCs w:val="20"/>
          <w:lang w:eastAsia="ja-JP"/>
        </w:rPr>
      </w:pPr>
      <w:r w:rsidRPr="00C833D1">
        <w:rPr>
          <w:rFonts w:asciiTheme="minorEastAsia" w:hAnsiTheme="minorEastAsia" w:hint="eastAsia"/>
          <w:sz w:val="20"/>
          <w:szCs w:val="20"/>
          <w:lang w:eastAsia="ja-JP"/>
        </w:rPr>
        <w:t>c) 認証機関およびすべての参加サイト／メンバーとの契約関係を確保する。</w:t>
      </w:r>
    </w:p>
    <w:p w14:paraId="223103F7" w14:textId="514D4B68" w:rsidR="00C833D1" w:rsidRPr="00C833D1" w:rsidRDefault="00CC540A" w:rsidP="00CF2171">
      <w:pPr>
        <w:adjustRightInd w:val="0"/>
        <w:snapToGrid w:val="0"/>
        <w:spacing w:after="0"/>
        <w:ind w:firstLineChars="150" w:firstLine="300"/>
        <w:rPr>
          <w:rFonts w:asciiTheme="minorEastAsia" w:hAnsiTheme="minorEastAsia"/>
          <w:sz w:val="20"/>
          <w:szCs w:val="20"/>
          <w:lang w:eastAsia="ja-JP"/>
        </w:rPr>
      </w:pPr>
      <w:r>
        <w:rPr>
          <w:rFonts w:asciiTheme="minorEastAsia" w:hAnsiTheme="minorEastAsia" w:hint="eastAsia"/>
          <w:sz w:val="20"/>
          <w:szCs w:val="20"/>
          <w:lang w:eastAsia="ja-JP"/>
        </w:rPr>
        <w:t>d</w:t>
      </w:r>
      <w:r w:rsidR="00C833D1" w:rsidRPr="00C833D1">
        <w:rPr>
          <w:rFonts w:asciiTheme="minorEastAsia" w:hAnsiTheme="minorEastAsia" w:hint="eastAsia"/>
          <w:sz w:val="20"/>
          <w:szCs w:val="20"/>
          <w:lang w:eastAsia="ja-JP"/>
        </w:rPr>
        <w:t>) 認証範囲の拡大または縮小（参加サイトの範囲を含む）の申請を認証機関に提出する。</w:t>
      </w:r>
    </w:p>
    <w:p w14:paraId="579522B2" w14:textId="77777777" w:rsidR="00CF2171" w:rsidRDefault="00C833D1" w:rsidP="00CF2171">
      <w:pPr>
        <w:adjustRightInd w:val="0"/>
        <w:snapToGrid w:val="0"/>
        <w:spacing w:after="0"/>
        <w:ind w:firstLineChars="150" w:firstLine="300"/>
        <w:rPr>
          <w:rFonts w:asciiTheme="minorEastAsia" w:hAnsiTheme="minorEastAsia"/>
          <w:sz w:val="20"/>
          <w:szCs w:val="20"/>
          <w:lang w:eastAsia="ja-JP"/>
        </w:rPr>
      </w:pPr>
      <w:r w:rsidRPr="00C833D1">
        <w:rPr>
          <w:rFonts w:asciiTheme="minorEastAsia" w:hAnsiTheme="minorEastAsia" w:hint="eastAsia"/>
          <w:sz w:val="20"/>
          <w:szCs w:val="20"/>
          <w:lang w:eastAsia="ja-JP"/>
        </w:rPr>
        <w:t>e) 組織全体またはSMEプロジェクトグループを代表し、本規格の要求事項に従ってプロ</w:t>
      </w:r>
    </w:p>
    <w:p w14:paraId="4FEFE63B" w14:textId="22F62278" w:rsidR="00C833D1" w:rsidRDefault="00C833D1" w:rsidP="00CF2171">
      <w:pPr>
        <w:adjustRightInd w:val="0"/>
        <w:snapToGrid w:val="0"/>
        <w:spacing w:after="0"/>
        <w:ind w:firstLineChars="300" w:firstLine="600"/>
        <w:rPr>
          <w:rFonts w:asciiTheme="minorEastAsia" w:hAnsiTheme="minorEastAsia"/>
          <w:sz w:val="20"/>
          <w:szCs w:val="20"/>
          <w:lang w:eastAsia="ja-JP"/>
        </w:rPr>
      </w:pPr>
      <w:r w:rsidRPr="00C833D1">
        <w:rPr>
          <w:rFonts w:asciiTheme="minorEastAsia" w:hAnsiTheme="minorEastAsia" w:hint="eastAsia"/>
          <w:sz w:val="20"/>
          <w:szCs w:val="20"/>
          <w:lang w:eastAsia="ja-JP"/>
        </w:rPr>
        <w:t>ジェクト調達認証を確立および維持することを約束する。</w:t>
      </w:r>
    </w:p>
    <w:p w14:paraId="74BA009A" w14:textId="77777777" w:rsidR="00CC540A" w:rsidRDefault="006405A7" w:rsidP="00CC540A">
      <w:pPr>
        <w:adjustRightInd w:val="0"/>
        <w:snapToGrid w:val="0"/>
        <w:spacing w:after="0"/>
        <w:ind w:firstLineChars="150" w:firstLine="300"/>
        <w:rPr>
          <w:rFonts w:asciiTheme="minorEastAsia" w:hAnsiTheme="minorEastAsia"/>
          <w:sz w:val="20"/>
          <w:szCs w:val="20"/>
          <w:lang w:eastAsia="ja-JP"/>
        </w:rPr>
      </w:pPr>
      <w:r>
        <w:rPr>
          <w:rFonts w:asciiTheme="minorEastAsia" w:hAnsiTheme="minorEastAsia" w:hint="eastAsia"/>
          <w:sz w:val="20"/>
          <w:szCs w:val="20"/>
          <w:lang w:eastAsia="ja-JP"/>
        </w:rPr>
        <w:t>f)</w:t>
      </w:r>
      <w:r w:rsidRPr="006405A7">
        <w:rPr>
          <w:rFonts w:asciiTheme="minorEastAsia" w:hAnsiTheme="minorEastAsia" w:hint="eastAsia"/>
          <w:sz w:val="20"/>
          <w:szCs w:val="20"/>
          <w:lang w:eastAsia="ja-JP"/>
        </w:rPr>
        <w:t xml:space="preserve"> この規格に従ってプロジェクト調達認証を効果的に実施および維持するために必要な情</w:t>
      </w:r>
    </w:p>
    <w:p w14:paraId="1464789A" w14:textId="26786B52" w:rsidR="00585421" w:rsidRDefault="006405A7" w:rsidP="00CC540A">
      <w:pPr>
        <w:adjustRightInd w:val="0"/>
        <w:snapToGrid w:val="0"/>
        <w:spacing w:after="0"/>
        <w:ind w:firstLineChars="300" w:firstLine="600"/>
        <w:rPr>
          <w:rFonts w:asciiTheme="minorEastAsia" w:hAnsiTheme="minorEastAsia"/>
          <w:sz w:val="20"/>
          <w:szCs w:val="20"/>
          <w:lang w:eastAsia="ja-JP"/>
        </w:rPr>
      </w:pPr>
      <w:r w:rsidRPr="006405A7">
        <w:rPr>
          <w:rFonts w:asciiTheme="minorEastAsia" w:hAnsiTheme="minorEastAsia" w:hint="eastAsia"/>
          <w:sz w:val="20"/>
          <w:szCs w:val="20"/>
          <w:lang w:eastAsia="ja-JP"/>
        </w:rPr>
        <w:t>報とガイダンスをすべてのサイトに提供する。</w:t>
      </w:r>
    </w:p>
    <w:p w14:paraId="3B568FB4" w14:textId="02D3C436" w:rsidR="00CC540A" w:rsidRPr="00CC540A" w:rsidRDefault="00CC540A" w:rsidP="00CC540A">
      <w:pPr>
        <w:tabs>
          <w:tab w:val="left" w:pos="6987"/>
        </w:tabs>
        <w:rPr>
          <w:rFonts w:asciiTheme="minorEastAsia" w:hAnsiTheme="minorEastAsia"/>
          <w:sz w:val="20"/>
          <w:szCs w:val="20"/>
          <w:lang w:eastAsia="ja-JP"/>
        </w:rPr>
      </w:pPr>
      <w:r>
        <w:rPr>
          <w:rFonts w:asciiTheme="minorEastAsia" w:hAnsiTheme="minorEastAsia"/>
          <w:sz w:val="20"/>
          <w:szCs w:val="20"/>
          <w:lang w:eastAsia="ja-JP"/>
        </w:rPr>
        <w:tab/>
      </w:r>
    </w:p>
    <w:p w14:paraId="5F233D8F" w14:textId="77777777" w:rsidR="00DE778F" w:rsidRDefault="006405A7" w:rsidP="00DE778F">
      <w:pPr>
        <w:adjustRightInd w:val="0"/>
        <w:snapToGrid w:val="0"/>
        <w:spacing w:after="0"/>
        <w:ind w:firstLineChars="150" w:firstLine="300"/>
        <w:rPr>
          <w:rFonts w:asciiTheme="minorEastAsia" w:hAnsiTheme="minorEastAsia"/>
          <w:sz w:val="20"/>
          <w:szCs w:val="20"/>
          <w:lang w:eastAsia="ja-JP"/>
        </w:rPr>
      </w:pPr>
      <w:r>
        <w:rPr>
          <w:rFonts w:asciiTheme="minorEastAsia" w:hAnsiTheme="minorEastAsia" w:hint="eastAsia"/>
          <w:sz w:val="20"/>
          <w:szCs w:val="20"/>
          <w:lang w:eastAsia="ja-JP"/>
        </w:rPr>
        <w:t>ｇ</w:t>
      </w:r>
      <w:r w:rsidR="00C833D1" w:rsidRPr="00C833D1">
        <w:rPr>
          <w:rFonts w:asciiTheme="minorEastAsia" w:hAnsiTheme="minorEastAsia" w:hint="eastAsia"/>
          <w:sz w:val="20"/>
          <w:szCs w:val="20"/>
          <w:lang w:eastAsia="ja-JP"/>
        </w:rPr>
        <w:t>) この規格に従ってプロジェクト調達認証を効果的に実施および維持するために必要な情</w:t>
      </w:r>
    </w:p>
    <w:p w14:paraId="38DEE4D3" w14:textId="0BDAACC8" w:rsidR="00C833D1" w:rsidRDefault="00C833D1" w:rsidP="00DE778F">
      <w:pPr>
        <w:adjustRightInd w:val="0"/>
        <w:snapToGrid w:val="0"/>
        <w:spacing w:after="0"/>
        <w:ind w:firstLineChars="350" w:firstLine="700"/>
        <w:rPr>
          <w:rFonts w:asciiTheme="minorEastAsia" w:hAnsiTheme="minorEastAsia"/>
          <w:sz w:val="20"/>
          <w:szCs w:val="20"/>
          <w:lang w:eastAsia="ja-JP"/>
        </w:rPr>
      </w:pPr>
      <w:r w:rsidRPr="00C833D1">
        <w:rPr>
          <w:rFonts w:asciiTheme="minorEastAsia" w:hAnsiTheme="minorEastAsia" w:hint="eastAsia"/>
          <w:sz w:val="20"/>
          <w:szCs w:val="20"/>
          <w:lang w:eastAsia="ja-JP"/>
        </w:rPr>
        <w:t>報とガイダンスをすべてのサイトに提供する</w:t>
      </w:r>
    </w:p>
    <w:p w14:paraId="73278A63" w14:textId="369E6C23" w:rsidR="00C833D1" w:rsidRPr="00C833D1" w:rsidRDefault="00DE778F" w:rsidP="00DE778F">
      <w:pPr>
        <w:adjustRightInd w:val="0"/>
        <w:snapToGrid w:val="0"/>
        <w:spacing w:after="0"/>
        <w:ind w:firstLineChars="300" w:firstLine="600"/>
        <w:rPr>
          <w:rFonts w:asciiTheme="minorEastAsia" w:hAnsiTheme="minorEastAsia"/>
          <w:sz w:val="20"/>
          <w:szCs w:val="20"/>
          <w:lang w:eastAsia="ja-JP"/>
        </w:rPr>
      </w:pPr>
      <w:proofErr w:type="spellStart"/>
      <w:r>
        <w:rPr>
          <w:rFonts w:asciiTheme="minorEastAsia" w:hAnsiTheme="minorEastAsia" w:hint="eastAsia"/>
          <w:sz w:val="20"/>
          <w:szCs w:val="20"/>
          <w:lang w:eastAsia="ja-JP"/>
        </w:rPr>
        <w:t>i</w:t>
      </w:r>
      <w:proofErr w:type="spellEnd"/>
      <w:r>
        <w:rPr>
          <w:rFonts w:asciiTheme="minorEastAsia" w:hAnsiTheme="minorEastAsia" w:hint="eastAsia"/>
          <w:sz w:val="20"/>
          <w:szCs w:val="20"/>
          <w:lang w:eastAsia="ja-JP"/>
        </w:rPr>
        <w:t xml:space="preserve">  </w:t>
      </w:r>
      <w:r w:rsidR="00C833D1" w:rsidRPr="00C833D1">
        <w:rPr>
          <w:rFonts w:asciiTheme="minorEastAsia" w:hAnsiTheme="minorEastAsia" w:hint="eastAsia"/>
          <w:sz w:val="20"/>
          <w:szCs w:val="20"/>
          <w:lang w:eastAsia="ja-JP"/>
        </w:rPr>
        <w:t>本規格のコピーおよび本規格の要求事項の実施に関するガイダンス</w:t>
      </w:r>
    </w:p>
    <w:p w14:paraId="4EF4F59E" w14:textId="2CD588ED" w:rsidR="00C833D1" w:rsidRPr="00C833D1" w:rsidRDefault="00F32E74" w:rsidP="00F32E74">
      <w:pPr>
        <w:adjustRightInd w:val="0"/>
        <w:snapToGrid w:val="0"/>
        <w:spacing w:after="0"/>
        <w:ind w:firstLineChars="300" w:firstLine="600"/>
        <w:rPr>
          <w:rFonts w:asciiTheme="minorEastAsia" w:hAnsiTheme="minorEastAsia"/>
          <w:sz w:val="20"/>
          <w:szCs w:val="20"/>
          <w:lang w:eastAsia="ja-JP"/>
        </w:rPr>
      </w:pPr>
      <w:r>
        <w:rPr>
          <w:rFonts w:asciiTheme="minorEastAsia" w:hAnsiTheme="minorEastAsia" w:hint="eastAsia"/>
          <w:sz w:val="20"/>
          <w:szCs w:val="20"/>
          <w:lang w:eastAsia="ja-JP"/>
        </w:rPr>
        <w:t xml:space="preserve">ii  </w:t>
      </w:r>
      <w:r w:rsidR="00C833D1" w:rsidRPr="00C833D1">
        <w:rPr>
          <w:rFonts w:asciiTheme="minorEastAsia" w:hAnsiTheme="minorEastAsia" w:hint="eastAsia"/>
          <w:sz w:val="20"/>
          <w:szCs w:val="20"/>
          <w:lang w:eastAsia="ja-JP"/>
        </w:rPr>
        <w:t>PEFC商標規則およびその実施に関するガイダンス</w:t>
      </w:r>
    </w:p>
    <w:p w14:paraId="267F9FC4" w14:textId="7FF25BCB" w:rsidR="00C833D1" w:rsidRPr="00C833D1" w:rsidRDefault="00F32E74" w:rsidP="00F32E74">
      <w:pPr>
        <w:adjustRightInd w:val="0"/>
        <w:snapToGrid w:val="0"/>
        <w:spacing w:after="0"/>
        <w:ind w:firstLineChars="300" w:firstLine="600"/>
        <w:rPr>
          <w:rFonts w:asciiTheme="minorEastAsia" w:hAnsiTheme="minorEastAsia"/>
          <w:sz w:val="20"/>
          <w:szCs w:val="20"/>
          <w:lang w:eastAsia="ja-JP"/>
        </w:rPr>
      </w:pPr>
      <w:r>
        <w:rPr>
          <w:rFonts w:asciiTheme="minorEastAsia" w:hAnsiTheme="minorEastAsia" w:hint="eastAsia"/>
          <w:sz w:val="20"/>
          <w:szCs w:val="20"/>
          <w:lang w:eastAsia="ja-JP"/>
        </w:rPr>
        <w:t>iii</w:t>
      </w:r>
      <w:r w:rsidR="00C833D1" w:rsidRPr="00C833D1">
        <w:rPr>
          <w:rFonts w:asciiTheme="minorEastAsia" w:hAnsiTheme="minorEastAsia" w:hint="eastAsia"/>
          <w:sz w:val="20"/>
          <w:szCs w:val="20"/>
          <w:lang w:eastAsia="ja-JP"/>
        </w:rPr>
        <w:t xml:space="preserve"> マルチサイト組織の管理に関する中央本部の手順</w:t>
      </w:r>
    </w:p>
    <w:p w14:paraId="4BDA5F44" w14:textId="77777777" w:rsidR="002E6160" w:rsidRDefault="002E6160" w:rsidP="002E6160">
      <w:pPr>
        <w:adjustRightInd w:val="0"/>
        <w:snapToGrid w:val="0"/>
        <w:spacing w:after="0"/>
        <w:ind w:leftChars="100" w:left="220" w:firstLineChars="200" w:firstLine="400"/>
        <w:rPr>
          <w:rFonts w:asciiTheme="minorEastAsia" w:hAnsiTheme="minorEastAsia"/>
          <w:sz w:val="20"/>
          <w:szCs w:val="20"/>
          <w:lang w:eastAsia="ja-JP"/>
        </w:rPr>
      </w:pPr>
      <w:r>
        <w:rPr>
          <w:rFonts w:asciiTheme="minorEastAsia" w:hAnsiTheme="minorEastAsia" w:hint="eastAsia"/>
          <w:sz w:val="20"/>
          <w:szCs w:val="20"/>
          <w:lang w:eastAsia="ja-JP"/>
        </w:rPr>
        <w:t>iv</w:t>
      </w:r>
      <w:r w:rsidR="00C833D1" w:rsidRPr="00C833D1">
        <w:rPr>
          <w:rFonts w:asciiTheme="minorEastAsia" w:hAnsiTheme="minorEastAsia" w:hint="eastAsia"/>
          <w:sz w:val="20"/>
          <w:szCs w:val="20"/>
          <w:lang w:eastAsia="ja-JP"/>
        </w:rPr>
        <w:t xml:space="preserve"> 評価および監視の目的でサイトの文書および設備にアクセスする認証機関または認定</w:t>
      </w:r>
    </w:p>
    <w:p w14:paraId="0920F53A" w14:textId="59CD8FD5" w:rsidR="00C833D1" w:rsidRPr="00C833D1" w:rsidRDefault="00C833D1" w:rsidP="002E6160">
      <w:pPr>
        <w:adjustRightInd w:val="0"/>
        <w:snapToGrid w:val="0"/>
        <w:spacing w:after="0"/>
        <w:ind w:leftChars="400" w:left="880"/>
        <w:rPr>
          <w:rFonts w:asciiTheme="minorEastAsia" w:hAnsiTheme="minorEastAsia"/>
          <w:sz w:val="20"/>
          <w:szCs w:val="20"/>
          <w:lang w:eastAsia="ja-JP"/>
        </w:rPr>
      </w:pPr>
      <w:r w:rsidRPr="00C833D1">
        <w:rPr>
          <w:rFonts w:asciiTheme="minorEastAsia" w:hAnsiTheme="minorEastAsia" w:hint="eastAsia"/>
          <w:sz w:val="20"/>
          <w:szCs w:val="20"/>
          <w:lang w:eastAsia="ja-JP"/>
        </w:rPr>
        <w:t>機関の権利、ならびにサイトに関する情報の第三者への開示に関する、認証機関との契約条件</w:t>
      </w:r>
    </w:p>
    <w:p w14:paraId="506C6F70" w14:textId="7065F39D" w:rsidR="00C833D1" w:rsidRPr="00C833D1" w:rsidRDefault="0067049F" w:rsidP="0067049F">
      <w:pPr>
        <w:adjustRightInd w:val="0"/>
        <w:snapToGrid w:val="0"/>
        <w:spacing w:after="0"/>
        <w:ind w:firstLineChars="300" w:firstLine="600"/>
        <w:rPr>
          <w:rFonts w:asciiTheme="minorEastAsia" w:hAnsiTheme="minorEastAsia"/>
          <w:sz w:val="20"/>
          <w:szCs w:val="20"/>
          <w:lang w:eastAsia="ja-JP"/>
        </w:rPr>
      </w:pPr>
      <w:r>
        <w:rPr>
          <w:rFonts w:asciiTheme="minorEastAsia" w:hAnsiTheme="minorEastAsia" w:hint="eastAsia"/>
          <w:sz w:val="20"/>
          <w:szCs w:val="20"/>
          <w:lang w:eastAsia="ja-JP"/>
        </w:rPr>
        <w:t>v</w:t>
      </w:r>
      <w:r w:rsidR="00C833D1" w:rsidRPr="00C833D1">
        <w:rPr>
          <w:rFonts w:asciiTheme="minorEastAsia" w:hAnsiTheme="minorEastAsia" w:hint="eastAsia"/>
          <w:sz w:val="20"/>
          <w:szCs w:val="20"/>
          <w:lang w:eastAsia="ja-JP"/>
        </w:rPr>
        <w:t xml:space="preserve"> マルチサイト認証におけるサイトの相互責任の原則に関する説明</w:t>
      </w:r>
    </w:p>
    <w:p w14:paraId="08A34DCE" w14:textId="77777777" w:rsidR="0067049F" w:rsidRDefault="0067049F" w:rsidP="0067049F">
      <w:pPr>
        <w:adjustRightInd w:val="0"/>
        <w:snapToGrid w:val="0"/>
        <w:spacing w:after="0"/>
        <w:ind w:leftChars="100" w:left="220" w:firstLineChars="200" w:firstLine="400"/>
        <w:rPr>
          <w:rFonts w:asciiTheme="minorEastAsia" w:hAnsiTheme="minorEastAsia"/>
          <w:sz w:val="20"/>
          <w:szCs w:val="20"/>
          <w:lang w:eastAsia="ja-JP"/>
        </w:rPr>
      </w:pPr>
      <w:r>
        <w:rPr>
          <w:rFonts w:asciiTheme="minorEastAsia" w:hAnsiTheme="minorEastAsia" w:hint="eastAsia"/>
          <w:sz w:val="20"/>
          <w:szCs w:val="20"/>
          <w:lang w:eastAsia="ja-JP"/>
        </w:rPr>
        <w:t xml:space="preserve">vi </w:t>
      </w:r>
      <w:r w:rsidR="00C833D1" w:rsidRPr="00C833D1">
        <w:rPr>
          <w:rFonts w:asciiTheme="minorEastAsia" w:hAnsiTheme="minorEastAsia" w:hint="eastAsia"/>
          <w:sz w:val="20"/>
          <w:szCs w:val="20"/>
          <w:lang w:eastAsia="ja-JP"/>
        </w:rPr>
        <w:t>内部監査プログラム、認証機関による評価および審査の結果、ならびに個々のサイト</w:t>
      </w:r>
    </w:p>
    <w:p w14:paraId="6AFBEC75" w14:textId="25A36696" w:rsidR="00C833D1" w:rsidRPr="00C833D1" w:rsidRDefault="00C833D1" w:rsidP="0067049F">
      <w:pPr>
        <w:adjustRightInd w:val="0"/>
        <w:snapToGrid w:val="0"/>
        <w:spacing w:after="0"/>
        <w:ind w:leftChars="100" w:left="220" w:firstLineChars="300" w:firstLine="600"/>
        <w:rPr>
          <w:rFonts w:asciiTheme="minorEastAsia" w:hAnsiTheme="minorEastAsia"/>
          <w:sz w:val="20"/>
          <w:szCs w:val="20"/>
          <w:lang w:eastAsia="ja-JP"/>
        </w:rPr>
      </w:pPr>
      <w:r w:rsidRPr="00C833D1">
        <w:rPr>
          <w:rFonts w:asciiTheme="minorEastAsia" w:hAnsiTheme="minorEastAsia" w:hint="eastAsia"/>
          <w:sz w:val="20"/>
          <w:szCs w:val="20"/>
          <w:lang w:eastAsia="ja-JP"/>
        </w:rPr>
        <w:t>に適用される是正措置および予防措置に関する説明</w:t>
      </w:r>
    </w:p>
    <w:p w14:paraId="68DDA0DC" w14:textId="77777777" w:rsidR="00DD7649" w:rsidRDefault="00DD7649" w:rsidP="00DD7649">
      <w:pPr>
        <w:adjustRightInd w:val="0"/>
        <w:snapToGrid w:val="0"/>
        <w:spacing w:after="0"/>
        <w:ind w:firstLineChars="300" w:firstLine="600"/>
        <w:rPr>
          <w:rFonts w:asciiTheme="minorEastAsia" w:hAnsiTheme="minorEastAsia"/>
          <w:sz w:val="20"/>
          <w:szCs w:val="20"/>
          <w:lang w:eastAsia="ja-JP"/>
        </w:rPr>
      </w:pPr>
      <w:r>
        <w:rPr>
          <w:rFonts w:asciiTheme="minorEastAsia" w:hAnsiTheme="minorEastAsia" w:hint="eastAsia"/>
          <w:sz w:val="20"/>
          <w:szCs w:val="20"/>
          <w:lang w:eastAsia="ja-JP"/>
        </w:rPr>
        <w:t>vii</w:t>
      </w:r>
      <w:r w:rsidR="00C833D1" w:rsidRPr="00C833D1">
        <w:rPr>
          <w:rFonts w:asciiTheme="minorEastAsia" w:hAnsiTheme="minorEastAsia" w:hint="eastAsia"/>
          <w:sz w:val="20"/>
          <w:szCs w:val="20"/>
          <w:lang w:eastAsia="ja-JP"/>
        </w:rPr>
        <w:t xml:space="preserve"> マルチサイト認証またはSMEプロジェクトグループ認証書、および認証の範囲およ</w:t>
      </w:r>
    </w:p>
    <w:p w14:paraId="3159907C" w14:textId="10460294" w:rsidR="00C833D1" w:rsidRDefault="00C833D1" w:rsidP="00DD7649">
      <w:pPr>
        <w:adjustRightInd w:val="0"/>
        <w:snapToGrid w:val="0"/>
        <w:spacing w:after="0"/>
        <w:ind w:firstLineChars="450" w:firstLine="900"/>
        <w:rPr>
          <w:rFonts w:asciiTheme="minorEastAsia" w:hAnsiTheme="minorEastAsia"/>
          <w:sz w:val="20"/>
          <w:szCs w:val="20"/>
          <w:lang w:eastAsia="ja-JP"/>
        </w:rPr>
      </w:pPr>
      <w:r w:rsidRPr="00C833D1">
        <w:rPr>
          <w:rFonts w:asciiTheme="minorEastAsia" w:hAnsiTheme="minorEastAsia" w:hint="eastAsia"/>
          <w:sz w:val="20"/>
          <w:szCs w:val="20"/>
          <w:lang w:eastAsia="ja-JP"/>
        </w:rPr>
        <w:t>びサイトの対象範囲に関するその一部</w:t>
      </w:r>
    </w:p>
    <w:p w14:paraId="5E19877E" w14:textId="77777777" w:rsidR="00502E70" w:rsidRDefault="00502E70" w:rsidP="00C833D1">
      <w:pPr>
        <w:adjustRightInd w:val="0"/>
        <w:snapToGrid w:val="0"/>
        <w:spacing w:after="0"/>
        <w:rPr>
          <w:rFonts w:asciiTheme="minorEastAsia" w:hAnsiTheme="minorEastAsia"/>
          <w:sz w:val="20"/>
          <w:szCs w:val="20"/>
          <w:lang w:eastAsia="ja-JP"/>
        </w:rPr>
      </w:pPr>
    </w:p>
    <w:p w14:paraId="1E9C2CCA" w14:textId="24AE4395" w:rsidR="00502E70" w:rsidRDefault="00502E70" w:rsidP="00C833D1">
      <w:pPr>
        <w:adjustRightInd w:val="0"/>
        <w:snapToGrid w:val="0"/>
        <w:spacing w:after="0"/>
        <w:rPr>
          <w:rFonts w:asciiTheme="minorEastAsia" w:hAnsiTheme="minorEastAsia"/>
          <w:sz w:val="20"/>
          <w:szCs w:val="20"/>
          <w:lang w:eastAsia="ja-JP"/>
        </w:rPr>
      </w:pPr>
      <w:r w:rsidRPr="00502E70">
        <w:rPr>
          <w:rFonts w:asciiTheme="minorEastAsia" w:hAnsiTheme="minorEastAsia" w:hint="eastAsia"/>
          <w:b/>
          <w:bCs/>
          <w:sz w:val="20"/>
          <w:szCs w:val="20"/>
          <w:lang w:eastAsia="ja-JP"/>
        </w:rPr>
        <w:t>注：</w:t>
      </w:r>
      <w:r w:rsidRPr="00502E70">
        <w:rPr>
          <w:rFonts w:asciiTheme="minorEastAsia" w:hAnsiTheme="minorEastAsia" w:hint="eastAsia"/>
          <w:sz w:val="20"/>
          <w:szCs w:val="20"/>
          <w:lang w:eastAsia="ja-JP"/>
        </w:rPr>
        <w:t>「相互責任」とは、1つのサイトまたは中央本部で不適合が見つかった場合、すべてのサイトで是正措置が実施されること、内部監査の増加、またはマルチサイト認証の取り消しが発生する可能性があることを意味する。</w:t>
      </w:r>
    </w:p>
    <w:p w14:paraId="477EECA8" w14:textId="77777777" w:rsidR="00502E70" w:rsidRDefault="00502E70" w:rsidP="00C833D1">
      <w:pPr>
        <w:adjustRightInd w:val="0"/>
        <w:snapToGrid w:val="0"/>
        <w:spacing w:after="0"/>
        <w:rPr>
          <w:rFonts w:asciiTheme="minorEastAsia" w:hAnsiTheme="minorEastAsia"/>
          <w:sz w:val="20"/>
          <w:szCs w:val="20"/>
          <w:lang w:eastAsia="ja-JP"/>
        </w:rPr>
      </w:pPr>
    </w:p>
    <w:p w14:paraId="1F533C5B" w14:textId="14C16414" w:rsidR="00DD7649" w:rsidRDefault="003A4010" w:rsidP="00DD7649">
      <w:pPr>
        <w:adjustRightInd w:val="0"/>
        <w:snapToGrid w:val="0"/>
        <w:spacing w:after="0"/>
        <w:ind w:firstLineChars="150" w:firstLine="300"/>
        <w:rPr>
          <w:rFonts w:asciiTheme="minorEastAsia" w:hAnsiTheme="minorEastAsia"/>
          <w:sz w:val="20"/>
          <w:szCs w:val="20"/>
          <w:lang w:eastAsia="ja-JP"/>
        </w:rPr>
      </w:pPr>
      <w:r>
        <w:rPr>
          <w:rFonts w:asciiTheme="minorEastAsia" w:hAnsiTheme="minorEastAsia" w:hint="eastAsia"/>
          <w:sz w:val="20"/>
          <w:szCs w:val="20"/>
          <w:lang w:eastAsia="ja-JP"/>
        </w:rPr>
        <w:t>h</w:t>
      </w:r>
      <w:r w:rsidR="00502E70" w:rsidRPr="00502E70">
        <w:rPr>
          <w:rFonts w:asciiTheme="minorEastAsia" w:hAnsiTheme="minorEastAsia" w:hint="eastAsia"/>
          <w:sz w:val="20"/>
          <w:szCs w:val="20"/>
          <w:lang w:eastAsia="ja-JP"/>
        </w:rPr>
        <w:t>) すべてのサイトとの組織的または契約上の連携を確立する。これには、サイトによる本</w:t>
      </w:r>
    </w:p>
    <w:p w14:paraId="68DD9AEF" w14:textId="19710180" w:rsidR="00502E70" w:rsidRPr="00502E70" w:rsidRDefault="00502E70" w:rsidP="00DD7649">
      <w:pPr>
        <w:adjustRightInd w:val="0"/>
        <w:snapToGrid w:val="0"/>
        <w:spacing w:after="0"/>
        <w:ind w:leftChars="300" w:left="660"/>
        <w:rPr>
          <w:rFonts w:asciiTheme="minorEastAsia" w:hAnsiTheme="minorEastAsia"/>
          <w:sz w:val="20"/>
          <w:szCs w:val="20"/>
          <w:lang w:eastAsia="ja-JP"/>
        </w:rPr>
      </w:pPr>
      <w:r w:rsidRPr="00502E70">
        <w:rPr>
          <w:rFonts w:asciiTheme="minorEastAsia" w:hAnsiTheme="minorEastAsia" w:hint="eastAsia"/>
          <w:sz w:val="20"/>
          <w:szCs w:val="20"/>
          <w:lang w:eastAsia="ja-JP"/>
        </w:rPr>
        <w:t>規格に従ったプロジェクト調達の実施および維持へのコミットメントが含まれなければならない。中央本部は、すべてのサイトと書面による契約またはその他の合意を締結しなければならない。これには、中央事務所が是正措置または予防措置を実施および実施する権利、ならびに本規格への不適合があった場合に認証範囲からサイトを除外する権利が含まれなければならない。</w:t>
      </w:r>
    </w:p>
    <w:p w14:paraId="188DC0C8" w14:textId="590644FF" w:rsidR="00502E70" w:rsidRPr="00502E70" w:rsidRDefault="009F2C9A" w:rsidP="00DD7649">
      <w:pPr>
        <w:adjustRightInd w:val="0"/>
        <w:snapToGrid w:val="0"/>
        <w:spacing w:after="0"/>
        <w:ind w:leftChars="150" w:left="630" w:hangingChars="150" w:hanging="300"/>
        <w:rPr>
          <w:rFonts w:asciiTheme="minorEastAsia" w:hAnsiTheme="minorEastAsia"/>
          <w:sz w:val="20"/>
          <w:szCs w:val="20"/>
          <w:lang w:eastAsia="ja-JP"/>
        </w:rPr>
      </w:pPr>
      <w:proofErr w:type="spellStart"/>
      <w:r>
        <w:rPr>
          <w:rFonts w:asciiTheme="minorEastAsia" w:hAnsiTheme="minorEastAsia" w:hint="eastAsia"/>
          <w:sz w:val="20"/>
          <w:szCs w:val="20"/>
          <w:lang w:eastAsia="ja-JP"/>
        </w:rPr>
        <w:t>i</w:t>
      </w:r>
      <w:proofErr w:type="spellEnd"/>
      <w:r w:rsidR="00502E70" w:rsidRPr="00502E70">
        <w:rPr>
          <w:rFonts w:asciiTheme="minorEastAsia" w:hAnsiTheme="minorEastAsia" w:hint="eastAsia"/>
          <w:sz w:val="20"/>
          <w:szCs w:val="20"/>
          <w:lang w:eastAsia="ja-JP"/>
        </w:rPr>
        <w:t>) マルチサイト組織またはSMEプロジェクトグループの管理のための文書化された手順を確立する。</w:t>
      </w:r>
    </w:p>
    <w:p w14:paraId="11297919" w14:textId="01AC4F74" w:rsidR="00502E70" w:rsidRPr="00502E70" w:rsidRDefault="00C6338F" w:rsidP="00DD7649">
      <w:pPr>
        <w:adjustRightInd w:val="0"/>
        <w:snapToGrid w:val="0"/>
        <w:spacing w:after="0"/>
        <w:ind w:firstLineChars="150" w:firstLine="300"/>
        <w:rPr>
          <w:rFonts w:asciiTheme="minorEastAsia" w:hAnsiTheme="minorEastAsia"/>
          <w:sz w:val="20"/>
          <w:szCs w:val="20"/>
          <w:lang w:eastAsia="ja-JP"/>
        </w:rPr>
      </w:pPr>
      <w:r>
        <w:rPr>
          <w:rFonts w:asciiTheme="minorEastAsia" w:hAnsiTheme="minorEastAsia" w:hint="eastAsia"/>
          <w:sz w:val="20"/>
          <w:szCs w:val="20"/>
          <w:lang w:eastAsia="ja-JP"/>
        </w:rPr>
        <w:t>j</w:t>
      </w:r>
      <w:r w:rsidR="00502E70" w:rsidRPr="00502E70">
        <w:rPr>
          <w:rFonts w:asciiTheme="minorEastAsia" w:hAnsiTheme="minorEastAsia" w:hint="eastAsia"/>
          <w:sz w:val="20"/>
          <w:szCs w:val="20"/>
          <w:lang w:eastAsia="ja-JP"/>
        </w:rPr>
        <w:t>) 中央本部およびサイトの本規格の要求事項への適合に関する記録を保持する。</w:t>
      </w:r>
    </w:p>
    <w:p w14:paraId="7F176FA6" w14:textId="60C509FD" w:rsidR="00502E70" w:rsidRPr="00502E70" w:rsidRDefault="00C6338F" w:rsidP="00E175E9">
      <w:pPr>
        <w:adjustRightInd w:val="0"/>
        <w:snapToGrid w:val="0"/>
        <w:spacing w:after="0"/>
        <w:ind w:firstLineChars="150" w:firstLine="300"/>
        <w:rPr>
          <w:rFonts w:asciiTheme="minorEastAsia" w:hAnsiTheme="minorEastAsia"/>
          <w:sz w:val="20"/>
          <w:szCs w:val="20"/>
          <w:lang w:eastAsia="ja-JP"/>
        </w:rPr>
      </w:pPr>
      <w:r>
        <w:rPr>
          <w:rFonts w:asciiTheme="minorEastAsia" w:hAnsiTheme="minorEastAsia" w:hint="eastAsia"/>
          <w:sz w:val="20"/>
          <w:szCs w:val="20"/>
          <w:lang w:eastAsia="ja-JP"/>
        </w:rPr>
        <w:t>k</w:t>
      </w:r>
      <w:r w:rsidR="00502E70" w:rsidRPr="00502E70">
        <w:rPr>
          <w:rFonts w:asciiTheme="minorEastAsia" w:hAnsiTheme="minorEastAsia" w:hint="eastAsia"/>
          <w:sz w:val="20"/>
          <w:szCs w:val="20"/>
          <w:lang w:eastAsia="ja-JP"/>
        </w:rPr>
        <w:t xml:space="preserve">) </w:t>
      </w:r>
      <w:r w:rsidR="00E175E9">
        <w:rPr>
          <w:rFonts w:asciiTheme="minorEastAsia" w:hAnsiTheme="minorEastAsia" w:hint="eastAsia"/>
          <w:sz w:val="20"/>
          <w:szCs w:val="20"/>
          <w:lang w:eastAsia="ja-JP"/>
        </w:rPr>
        <w:t xml:space="preserve"> </w:t>
      </w:r>
      <w:r w:rsidR="00502E70" w:rsidRPr="00502E70">
        <w:rPr>
          <w:rFonts w:asciiTheme="minorEastAsia" w:hAnsiTheme="minorEastAsia" w:hint="eastAsia"/>
          <w:sz w:val="20"/>
          <w:szCs w:val="20"/>
          <w:lang w:eastAsia="ja-JP"/>
        </w:rPr>
        <w:t>3.2.2に規定されている内部監査プログラムを実施する。</w:t>
      </w:r>
    </w:p>
    <w:p w14:paraId="3EDC83A8" w14:textId="324C783D" w:rsidR="00E175E9" w:rsidRDefault="00C6338F" w:rsidP="00E175E9">
      <w:pPr>
        <w:adjustRightInd w:val="0"/>
        <w:snapToGrid w:val="0"/>
        <w:spacing w:after="0"/>
        <w:ind w:firstLineChars="150" w:firstLine="300"/>
        <w:rPr>
          <w:rFonts w:asciiTheme="minorEastAsia" w:hAnsiTheme="minorEastAsia"/>
          <w:sz w:val="20"/>
          <w:szCs w:val="20"/>
          <w:lang w:eastAsia="ja-JP"/>
        </w:rPr>
      </w:pPr>
      <w:r>
        <w:rPr>
          <w:rFonts w:asciiTheme="minorEastAsia" w:hAnsiTheme="minorEastAsia" w:hint="eastAsia"/>
          <w:sz w:val="20"/>
          <w:szCs w:val="20"/>
          <w:lang w:eastAsia="ja-JP"/>
        </w:rPr>
        <w:t>l</w:t>
      </w:r>
      <w:r w:rsidR="00502E70" w:rsidRPr="00502E70">
        <w:rPr>
          <w:rFonts w:asciiTheme="minorEastAsia" w:hAnsiTheme="minorEastAsia" w:hint="eastAsia"/>
          <w:sz w:val="20"/>
          <w:szCs w:val="20"/>
          <w:lang w:eastAsia="ja-JP"/>
        </w:rPr>
        <w:t>) 内部監査プログラムの結果、認証機関による評価および審査のレビューを含み、中央本</w:t>
      </w:r>
    </w:p>
    <w:p w14:paraId="05925009" w14:textId="4034A64C" w:rsidR="00502E70" w:rsidRDefault="00502E70" w:rsidP="00E175E9">
      <w:pPr>
        <w:adjustRightInd w:val="0"/>
        <w:snapToGrid w:val="0"/>
        <w:spacing w:after="0"/>
        <w:ind w:leftChars="300" w:left="660"/>
        <w:rPr>
          <w:rFonts w:asciiTheme="minorEastAsia" w:hAnsiTheme="minorEastAsia"/>
          <w:sz w:val="20"/>
          <w:szCs w:val="20"/>
          <w:lang w:eastAsia="ja-JP"/>
        </w:rPr>
      </w:pPr>
      <w:r w:rsidRPr="00502E70">
        <w:rPr>
          <w:rFonts w:asciiTheme="minorEastAsia" w:hAnsiTheme="minorEastAsia" w:hint="eastAsia"/>
          <w:sz w:val="20"/>
          <w:szCs w:val="20"/>
          <w:lang w:eastAsia="ja-JP"/>
        </w:rPr>
        <w:t>部およびサイトの適合性のレビューを実施する。必要に応じて、是正措置および予防措置を確立し、実施された是正措置の有効性を評価しなければならない。</w:t>
      </w:r>
    </w:p>
    <w:p w14:paraId="0D9E8F09" w14:textId="77777777" w:rsidR="00502E70" w:rsidRDefault="00502E70" w:rsidP="00502E70">
      <w:pPr>
        <w:adjustRightInd w:val="0"/>
        <w:snapToGrid w:val="0"/>
        <w:spacing w:after="0"/>
        <w:rPr>
          <w:rFonts w:asciiTheme="minorEastAsia" w:hAnsiTheme="minorEastAsia"/>
          <w:sz w:val="20"/>
          <w:szCs w:val="20"/>
          <w:lang w:eastAsia="ja-JP"/>
        </w:rPr>
      </w:pPr>
    </w:p>
    <w:p w14:paraId="4EB1EDAA" w14:textId="703BBD5A" w:rsidR="003D3AE0" w:rsidRDefault="007C7DBD" w:rsidP="003D3AE0">
      <w:pPr>
        <w:adjustRightInd w:val="0"/>
        <w:snapToGrid w:val="0"/>
        <w:spacing w:after="0"/>
        <w:rPr>
          <w:rFonts w:asciiTheme="minorEastAsia" w:hAnsiTheme="minorEastAsia"/>
          <w:b/>
          <w:bCs/>
          <w:lang w:eastAsia="ja-JP"/>
        </w:rPr>
      </w:pPr>
      <w:r>
        <w:rPr>
          <w:rFonts w:asciiTheme="minorEastAsia" w:hAnsiTheme="minorEastAsia" w:hint="eastAsia"/>
          <w:b/>
          <w:bCs/>
          <w:lang w:eastAsia="ja-JP"/>
        </w:rPr>
        <w:t>4</w:t>
      </w:r>
      <w:r w:rsidR="003D3AE0" w:rsidRPr="003D3AE0">
        <w:rPr>
          <w:rFonts w:asciiTheme="minorEastAsia" w:hAnsiTheme="minorEastAsia" w:hint="eastAsia"/>
          <w:b/>
          <w:bCs/>
          <w:lang w:eastAsia="ja-JP"/>
        </w:rPr>
        <w:t>.</w:t>
      </w:r>
      <w:r>
        <w:rPr>
          <w:rFonts w:asciiTheme="minorEastAsia" w:hAnsiTheme="minorEastAsia" w:hint="eastAsia"/>
          <w:b/>
          <w:bCs/>
          <w:lang w:eastAsia="ja-JP"/>
        </w:rPr>
        <w:t>2</w:t>
      </w:r>
      <w:r w:rsidR="003D3AE0" w:rsidRPr="003D3AE0">
        <w:rPr>
          <w:rFonts w:asciiTheme="minorEastAsia" w:hAnsiTheme="minorEastAsia" w:hint="eastAsia"/>
          <w:b/>
          <w:bCs/>
          <w:lang w:eastAsia="ja-JP"/>
        </w:rPr>
        <w:t xml:space="preserve"> 　サイト/グループメンバーの機能と責任</w:t>
      </w:r>
    </w:p>
    <w:p w14:paraId="5A904E5F" w14:textId="77777777" w:rsidR="003D3AE0" w:rsidRDefault="003D3AE0" w:rsidP="003D3AE0">
      <w:pPr>
        <w:adjustRightInd w:val="0"/>
        <w:snapToGrid w:val="0"/>
        <w:spacing w:after="0"/>
        <w:rPr>
          <w:rFonts w:asciiTheme="minorEastAsia" w:hAnsiTheme="minorEastAsia"/>
          <w:b/>
          <w:bCs/>
          <w:lang w:eastAsia="ja-JP"/>
        </w:rPr>
      </w:pPr>
    </w:p>
    <w:p w14:paraId="34021C29" w14:textId="77777777" w:rsidR="003D3AE0" w:rsidRPr="003D3AE0" w:rsidRDefault="003D3AE0" w:rsidP="003D3AE0">
      <w:pPr>
        <w:adjustRightInd w:val="0"/>
        <w:snapToGrid w:val="0"/>
        <w:spacing w:after="0"/>
        <w:rPr>
          <w:rFonts w:asciiTheme="minorEastAsia" w:hAnsiTheme="minorEastAsia"/>
          <w:sz w:val="20"/>
          <w:szCs w:val="20"/>
          <w:lang w:eastAsia="ja-JP"/>
        </w:rPr>
      </w:pPr>
      <w:r w:rsidRPr="003D3AE0">
        <w:rPr>
          <w:rFonts w:asciiTheme="minorEastAsia" w:hAnsiTheme="minorEastAsia" w:hint="eastAsia"/>
          <w:sz w:val="20"/>
          <w:szCs w:val="20"/>
          <w:lang w:eastAsia="ja-JP"/>
        </w:rPr>
        <w:t>マルチサイト組織およびSMEプロジェクトグループに所属するサイトは、以下の責任を負わなければならない。</w:t>
      </w:r>
    </w:p>
    <w:p w14:paraId="4FFF244A" w14:textId="77777777" w:rsidR="003D3AE0" w:rsidRPr="003D3AE0" w:rsidRDefault="003D3AE0" w:rsidP="00B02872">
      <w:pPr>
        <w:adjustRightInd w:val="0"/>
        <w:snapToGrid w:val="0"/>
        <w:spacing w:after="0"/>
        <w:ind w:firstLineChars="150" w:firstLine="300"/>
        <w:rPr>
          <w:rFonts w:asciiTheme="minorEastAsia" w:hAnsiTheme="minorEastAsia"/>
          <w:sz w:val="20"/>
          <w:szCs w:val="20"/>
          <w:lang w:eastAsia="ja-JP"/>
        </w:rPr>
      </w:pPr>
      <w:r w:rsidRPr="003D3AE0">
        <w:rPr>
          <w:rFonts w:asciiTheme="minorEastAsia" w:hAnsiTheme="minorEastAsia" w:hint="eastAsia"/>
          <w:sz w:val="20"/>
          <w:szCs w:val="20"/>
          <w:lang w:eastAsia="ja-JP"/>
        </w:rPr>
        <w:t>a) 本規格に従ってプロジェクト調達要求事項を実施および維持すること。</w:t>
      </w:r>
    </w:p>
    <w:p w14:paraId="1054C2C2" w14:textId="77777777" w:rsidR="00B02872" w:rsidRDefault="003D3AE0" w:rsidP="00B02872">
      <w:pPr>
        <w:adjustRightInd w:val="0"/>
        <w:snapToGrid w:val="0"/>
        <w:spacing w:after="0"/>
        <w:ind w:firstLineChars="150" w:firstLine="300"/>
        <w:rPr>
          <w:rFonts w:asciiTheme="minorEastAsia" w:hAnsiTheme="minorEastAsia"/>
          <w:sz w:val="20"/>
          <w:szCs w:val="20"/>
          <w:lang w:eastAsia="ja-JP"/>
        </w:rPr>
      </w:pPr>
      <w:r w:rsidRPr="003D3AE0">
        <w:rPr>
          <w:rFonts w:asciiTheme="minorEastAsia" w:hAnsiTheme="minorEastAsia" w:hint="eastAsia"/>
          <w:sz w:val="20"/>
          <w:szCs w:val="20"/>
          <w:lang w:eastAsia="ja-JP"/>
        </w:rPr>
        <w:t>b) プロジェクト調達要求事項およびその他の適用される認証要求事項への適合に関するコ</w:t>
      </w:r>
    </w:p>
    <w:p w14:paraId="0A200B18" w14:textId="6815330F" w:rsidR="003D3AE0" w:rsidRPr="003D3AE0" w:rsidRDefault="003D3AE0" w:rsidP="00B02872">
      <w:pPr>
        <w:adjustRightInd w:val="0"/>
        <w:snapToGrid w:val="0"/>
        <w:spacing w:after="0"/>
        <w:ind w:firstLineChars="300" w:firstLine="600"/>
        <w:rPr>
          <w:rFonts w:asciiTheme="minorEastAsia" w:hAnsiTheme="minorEastAsia"/>
          <w:sz w:val="20"/>
          <w:szCs w:val="20"/>
          <w:lang w:eastAsia="ja-JP"/>
        </w:rPr>
      </w:pPr>
      <w:r w:rsidRPr="003D3AE0">
        <w:rPr>
          <w:rFonts w:asciiTheme="minorEastAsia" w:hAnsiTheme="minorEastAsia" w:hint="eastAsia"/>
          <w:sz w:val="20"/>
          <w:szCs w:val="20"/>
          <w:lang w:eastAsia="ja-JP"/>
        </w:rPr>
        <w:t>ミットメントを含む、中央本部との契約を締結すること。</w:t>
      </w:r>
    </w:p>
    <w:p w14:paraId="0A5653E4" w14:textId="77777777" w:rsidR="003D3AE0" w:rsidRPr="003D3AE0" w:rsidRDefault="003D3AE0" w:rsidP="00B02872">
      <w:pPr>
        <w:adjustRightInd w:val="0"/>
        <w:snapToGrid w:val="0"/>
        <w:spacing w:after="0"/>
        <w:ind w:leftChars="150" w:left="630" w:hangingChars="150" w:hanging="300"/>
        <w:rPr>
          <w:rFonts w:asciiTheme="minorEastAsia" w:hAnsiTheme="minorEastAsia"/>
          <w:sz w:val="20"/>
          <w:szCs w:val="20"/>
          <w:lang w:eastAsia="ja-JP"/>
        </w:rPr>
      </w:pPr>
      <w:r w:rsidRPr="003D3AE0">
        <w:rPr>
          <w:rFonts w:asciiTheme="minorEastAsia" w:hAnsiTheme="minorEastAsia" w:hint="eastAsia"/>
          <w:sz w:val="20"/>
          <w:szCs w:val="20"/>
          <w:lang w:eastAsia="ja-JP"/>
        </w:rPr>
        <w:t>c) 正式な審査やレビューに関連するか否かを問わず、中央本部または認証機関からの関連データ、文書、その他の情報に関するすべての要求に効果的に対応すること。</w:t>
      </w:r>
    </w:p>
    <w:p w14:paraId="2CDCFFD6" w14:textId="77777777" w:rsidR="003D3AE0" w:rsidRPr="003D3AE0" w:rsidRDefault="003D3AE0" w:rsidP="00B02872">
      <w:pPr>
        <w:adjustRightInd w:val="0"/>
        <w:snapToGrid w:val="0"/>
        <w:spacing w:after="0"/>
        <w:ind w:leftChars="150" w:left="630" w:hangingChars="150" w:hanging="300"/>
        <w:rPr>
          <w:rFonts w:asciiTheme="minorEastAsia" w:hAnsiTheme="minorEastAsia"/>
          <w:sz w:val="20"/>
          <w:szCs w:val="20"/>
          <w:lang w:eastAsia="ja-JP"/>
        </w:rPr>
      </w:pPr>
      <w:r w:rsidRPr="003D3AE0">
        <w:rPr>
          <w:rFonts w:asciiTheme="minorEastAsia" w:hAnsiTheme="minorEastAsia" w:hint="eastAsia"/>
          <w:sz w:val="20"/>
          <w:szCs w:val="20"/>
          <w:lang w:eastAsia="ja-JP"/>
        </w:rPr>
        <w:t>d) 中央本部が実施する内部監査および認証機関が実施する審査が適切に完了するよう、サイトの設備へのアクセスを含め、全面的に協力および支援すること。</w:t>
      </w:r>
    </w:p>
    <w:p w14:paraId="51A81864" w14:textId="354F7C73" w:rsidR="003D3AE0" w:rsidRDefault="003D3AE0" w:rsidP="00B02872">
      <w:pPr>
        <w:adjustRightInd w:val="0"/>
        <w:snapToGrid w:val="0"/>
        <w:spacing w:after="0"/>
        <w:ind w:firstLineChars="150" w:firstLine="300"/>
        <w:rPr>
          <w:rFonts w:asciiTheme="minorEastAsia" w:hAnsiTheme="minorEastAsia"/>
          <w:sz w:val="20"/>
          <w:szCs w:val="20"/>
          <w:lang w:eastAsia="ja-JP"/>
        </w:rPr>
      </w:pPr>
      <w:r w:rsidRPr="003D3AE0">
        <w:rPr>
          <w:rFonts w:asciiTheme="minorEastAsia" w:hAnsiTheme="minorEastAsia" w:hint="eastAsia"/>
          <w:sz w:val="20"/>
          <w:szCs w:val="20"/>
          <w:lang w:eastAsia="ja-JP"/>
        </w:rPr>
        <w:t>e) 中央本部が策定した関連する是正措置および予防措置を実施すること。</w:t>
      </w:r>
    </w:p>
    <w:p w14:paraId="46401ADB" w14:textId="77777777" w:rsidR="00E147C4" w:rsidRDefault="00E147C4" w:rsidP="003D3AE0">
      <w:pPr>
        <w:adjustRightInd w:val="0"/>
        <w:snapToGrid w:val="0"/>
        <w:spacing w:after="0"/>
        <w:rPr>
          <w:rFonts w:asciiTheme="minorEastAsia" w:hAnsiTheme="minorEastAsia"/>
          <w:sz w:val="20"/>
          <w:szCs w:val="20"/>
          <w:lang w:eastAsia="ja-JP"/>
        </w:rPr>
      </w:pPr>
    </w:p>
    <w:p w14:paraId="24595B31" w14:textId="1F6A08D6" w:rsidR="00E147C4" w:rsidRDefault="00C43B05" w:rsidP="003D3AE0">
      <w:pPr>
        <w:adjustRightInd w:val="0"/>
        <w:snapToGrid w:val="0"/>
        <w:spacing w:after="0"/>
        <w:rPr>
          <w:rFonts w:asciiTheme="minorEastAsia" w:hAnsiTheme="minorEastAsia"/>
          <w:b/>
          <w:bCs/>
          <w:color w:val="156082" w:themeColor="accent1"/>
          <w:sz w:val="24"/>
          <w:szCs w:val="24"/>
          <w:lang w:eastAsia="ja-JP"/>
        </w:rPr>
      </w:pPr>
      <w:r w:rsidRPr="00C43B05">
        <w:rPr>
          <w:rFonts w:asciiTheme="minorEastAsia" w:hAnsiTheme="minorEastAsia" w:hint="eastAsia"/>
          <w:b/>
          <w:bCs/>
          <w:color w:val="156082" w:themeColor="accent1"/>
          <w:sz w:val="24"/>
          <w:szCs w:val="24"/>
          <w:lang w:eastAsia="ja-JP"/>
        </w:rPr>
        <w:t>5. 　検査と統制</w:t>
      </w:r>
    </w:p>
    <w:p w14:paraId="7241887C" w14:textId="77777777" w:rsidR="000C4B13" w:rsidRDefault="000C4B13" w:rsidP="003D3AE0">
      <w:pPr>
        <w:adjustRightInd w:val="0"/>
        <w:snapToGrid w:val="0"/>
        <w:spacing w:after="0"/>
        <w:rPr>
          <w:rFonts w:asciiTheme="minorEastAsia" w:hAnsiTheme="minorEastAsia"/>
          <w:b/>
          <w:bCs/>
          <w:color w:val="156082" w:themeColor="accent1"/>
          <w:sz w:val="24"/>
          <w:szCs w:val="24"/>
          <w:lang w:eastAsia="ja-JP"/>
        </w:rPr>
      </w:pPr>
    </w:p>
    <w:p w14:paraId="34F3AD23" w14:textId="5235B71D" w:rsidR="000C4B13" w:rsidRPr="00484F28" w:rsidRDefault="000C4B13" w:rsidP="003D3AE0">
      <w:pPr>
        <w:adjustRightInd w:val="0"/>
        <w:snapToGrid w:val="0"/>
        <w:spacing w:after="0"/>
        <w:rPr>
          <w:rFonts w:asciiTheme="minorEastAsia" w:hAnsiTheme="minorEastAsia"/>
          <w:b/>
          <w:bCs/>
          <w:lang w:eastAsia="ja-JP"/>
        </w:rPr>
      </w:pPr>
      <w:r w:rsidRPr="00484F28">
        <w:rPr>
          <w:rFonts w:asciiTheme="minorEastAsia" w:hAnsiTheme="minorEastAsia" w:hint="eastAsia"/>
          <w:b/>
          <w:bCs/>
          <w:lang w:eastAsia="ja-JP"/>
        </w:rPr>
        <w:t>5.1  内部監査プログラム</w:t>
      </w:r>
    </w:p>
    <w:p w14:paraId="466AEEC0" w14:textId="77777777" w:rsidR="00484F28" w:rsidRDefault="00484F28" w:rsidP="003D3AE0">
      <w:pPr>
        <w:adjustRightInd w:val="0"/>
        <w:snapToGrid w:val="0"/>
        <w:spacing w:after="0"/>
        <w:rPr>
          <w:rFonts w:asciiTheme="minorEastAsia" w:hAnsiTheme="minorEastAsia"/>
          <w:b/>
          <w:bCs/>
          <w:color w:val="156082" w:themeColor="accent1"/>
          <w:sz w:val="24"/>
          <w:szCs w:val="24"/>
          <w:lang w:eastAsia="ja-JP"/>
        </w:rPr>
      </w:pPr>
    </w:p>
    <w:p w14:paraId="24CBFEFF" w14:textId="77777777" w:rsidR="00484F28" w:rsidRPr="00484F28" w:rsidRDefault="00484F28" w:rsidP="00484F28">
      <w:pPr>
        <w:adjustRightInd w:val="0"/>
        <w:snapToGrid w:val="0"/>
        <w:spacing w:after="0"/>
        <w:rPr>
          <w:rFonts w:asciiTheme="minorEastAsia" w:hAnsiTheme="minorEastAsia"/>
          <w:sz w:val="20"/>
          <w:szCs w:val="20"/>
          <w:lang w:eastAsia="ja-JP"/>
        </w:rPr>
      </w:pPr>
      <w:r w:rsidRPr="00484F28">
        <w:rPr>
          <w:rFonts w:asciiTheme="minorEastAsia" w:hAnsiTheme="minorEastAsia" w:hint="eastAsia"/>
          <w:sz w:val="20"/>
          <w:szCs w:val="20"/>
          <w:lang w:eastAsia="ja-JP"/>
        </w:rPr>
        <w:t>内部監査プログラムは、以下の事項を規定しなければならない。</w:t>
      </w:r>
    </w:p>
    <w:p w14:paraId="52594EAE" w14:textId="77777777" w:rsidR="00B02872" w:rsidRDefault="00484F28" w:rsidP="00B02872">
      <w:pPr>
        <w:adjustRightInd w:val="0"/>
        <w:snapToGrid w:val="0"/>
        <w:spacing w:after="0"/>
        <w:ind w:firstLineChars="150" w:firstLine="300"/>
        <w:rPr>
          <w:rFonts w:asciiTheme="minorEastAsia" w:hAnsiTheme="minorEastAsia"/>
          <w:sz w:val="20"/>
          <w:szCs w:val="20"/>
          <w:lang w:eastAsia="ja-JP"/>
        </w:rPr>
      </w:pPr>
      <w:r w:rsidRPr="00484F28">
        <w:rPr>
          <w:rFonts w:asciiTheme="minorEastAsia" w:hAnsiTheme="minorEastAsia" w:hint="eastAsia"/>
          <w:sz w:val="20"/>
          <w:szCs w:val="20"/>
          <w:lang w:eastAsia="ja-JP"/>
        </w:rPr>
        <w:t>a) 認証機関の審査が開始する前に、プロジェクト調達プロセスの実施状況を遠隔で検証可</w:t>
      </w:r>
    </w:p>
    <w:p w14:paraId="410232F6" w14:textId="1EC04D11" w:rsidR="00484F28" w:rsidRPr="00484F28" w:rsidRDefault="00484F28" w:rsidP="00B02872">
      <w:pPr>
        <w:adjustRightInd w:val="0"/>
        <w:snapToGrid w:val="0"/>
        <w:spacing w:after="0"/>
        <w:ind w:leftChars="300" w:left="660"/>
        <w:rPr>
          <w:rFonts w:asciiTheme="minorEastAsia" w:hAnsiTheme="minorEastAsia"/>
          <w:sz w:val="20"/>
          <w:szCs w:val="20"/>
          <w:lang w:eastAsia="ja-JP"/>
        </w:rPr>
      </w:pPr>
      <w:r w:rsidRPr="00484F28">
        <w:rPr>
          <w:rFonts w:asciiTheme="minorEastAsia" w:hAnsiTheme="minorEastAsia" w:hint="eastAsia"/>
          <w:sz w:val="20"/>
          <w:szCs w:val="20"/>
          <w:lang w:eastAsia="ja-JP"/>
        </w:rPr>
        <w:t>能な場合は、すべてのサイト（中央本部自身の管理機能を含む）を、現地または遠隔で監査する。</w:t>
      </w:r>
    </w:p>
    <w:p w14:paraId="386DE920" w14:textId="77777777" w:rsidR="00CF2171" w:rsidRDefault="00484F28" w:rsidP="00B02872">
      <w:pPr>
        <w:adjustRightInd w:val="0"/>
        <w:snapToGrid w:val="0"/>
        <w:spacing w:after="0"/>
        <w:ind w:firstLineChars="150" w:firstLine="300"/>
        <w:rPr>
          <w:rFonts w:asciiTheme="minorEastAsia" w:hAnsiTheme="minorEastAsia"/>
          <w:sz w:val="20"/>
          <w:szCs w:val="20"/>
          <w:lang w:eastAsia="ja-JP"/>
        </w:rPr>
      </w:pPr>
      <w:r w:rsidRPr="00484F28">
        <w:rPr>
          <w:rFonts w:asciiTheme="minorEastAsia" w:hAnsiTheme="minorEastAsia" w:hint="eastAsia"/>
          <w:sz w:val="20"/>
          <w:szCs w:val="20"/>
          <w:lang w:eastAsia="ja-JP"/>
        </w:rPr>
        <w:t>b) 認証機関が</w:t>
      </w:r>
      <w:r w:rsidR="00CF2171">
        <w:rPr>
          <w:rFonts w:asciiTheme="minorEastAsia" w:hAnsiTheme="minorEastAsia" w:hint="eastAsia"/>
          <w:sz w:val="20"/>
          <w:szCs w:val="20"/>
          <w:lang w:eastAsia="ja-JP"/>
        </w:rPr>
        <w:t>プロジェクトの</w:t>
      </w:r>
      <w:r w:rsidRPr="00484F28">
        <w:rPr>
          <w:rFonts w:asciiTheme="minorEastAsia" w:hAnsiTheme="minorEastAsia" w:hint="eastAsia"/>
          <w:sz w:val="20"/>
          <w:szCs w:val="20"/>
          <w:lang w:eastAsia="ja-JP"/>
        </w:rPr>
        <w:t>認証範囲の拡大プロセスを開始する前に、新規サイトの監査</w:t>
      </w:r>
    </w:p>
    <w:p w14:paraId="76899C60" w14:textId="5B03B61A" w:rsidR="00484F28" w:rsidRPr="00484F28" w:rsidRDefault="00484F28" w:rsidP="00CF2171">
      <w:pPr>
        <w:adjustRightInd w:val="0"/>
        <w:snapToGrid w:val="0"/>
        <w:spacing w:after="0"/>
        <w:ind w:firstLineChars="300" w:firstLine="600"/>
        <w:rPr>
          <w:rFonts w:asciiTheme="minorEastAsia" w:hAnsiTheme="minorEastAsia"/>
          <w:sz w:val="20"/>
          <w:szCs w:val="20"/>
          <w:lang w:eastAsia="ja-JP"/>
        </w:rPr>
      </w:pPr>
      <w:r w:rsidRPr="00484F28">
        <w:rPr>
          <w:rFonts w:asciiTheme="minorEastAsia" w:hAnsiTheme="minorEastAsia" w:hint="eastAsia"/>
          <w:sz w:val="20"/>
          <w:szCs w:val="20"/>
          <w:lang w:eastAsia="ja-JP"/>
        </w:rPr>
        <w:t>を行う。</w:t>
      </w:r>
    </w:p>
    <w:sectPr w:rsidR="00484F28" w:rsidRPr="00484F28">
      <w:footerReference w:type="default" r:id="rId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E90C" w14:textId="77777777" w:rsidR="001F6143" w:rsidRDefault="001F6143" w:rsidP="006A210B">
      <w:pPr>
        <w:spacing w:after="0"/>
      </w:pPr>
      <w:r>
        <w:separator/>
      </w:r>
    </w:p>
  </w:endnote>
  <w:endnote w:type="continuationSeparator" w:id="0">
    <w:p w14:paraId="51A3F9A7" w14:textId="77777777" w:rsidR="001F6143" w:rsidRDefault="001F6143" w:rsidP="006A21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Yu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794505"/>
      <w:docPartObj>
        <w:docPartGallery w:val="Page Numbers (Bottom of Page)"/>
        <w:docPartUnique/>
      </w:docPartObj>
    </w:sdtPr>
    <w:sdtContent>
      <w:p w14:paraId="1B0AD21F" w14:textId="6DA3F513" w:rsidR="006A210B" w:rsidRDefault="006A210B">
        <w:pPr>
          <w:pStyle w:val="Footer"/>
          <w:jc w:val="right"/>
        </w:pPr>
        <w:r>
          <w:fldChar w:fldCharType="begin"/>
        </w:r>
        <w:r>
          <w:instrText>PAGE   \* MERGEFORMAT</w:instrText>
        </w:r>
        <w:r>
          <w:fldChar w:fldCharType="separate"/>
        </w:r>
        <w:r>
          <w:rPr>
            <w:lang w:val="ja-JP" w:eastAsia="ja-JP"/>
          </w:rPr>
          <w:t>2</w:t>
        </w:r>
        <w:r>
          <w:fldChar w:fldCharType="end"/>
        </w:r>
      </w:p>
    </w:sdtContent>
  </w:sdt>
  <w:p w14:paraId="051F6269" w14:textId="35BC30BC" w:rsidR="006A210B" w:rsidRPr="006C7B2F" w:rsidRDefault="00770D0E">
    <w:pPr>
      <w:pStyle w:val="Footer"/>
      <w:rPr>
        <w:sz w:val="18"/>
        <w:szCs w:val="18"/>
        <w:lang w:eastAsia="ja-JP"/>
      </w:rPr>
    </w:pPr>
    <w:r w:rsidRPr="006C7B2F">
      <w:rPr>
        <w:rFonts w:hint="eastAsia"/>
        <w:sz w:val="18"/>
        <w:szCs w:val="18"/>
        <w:lang w:eastAsia="ja-JP"/>
      </w:rPr>
      <w:t>ED PEFC ST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4827" w14:textId="77777777" w:rsidR="001F6143" w:rsidRDefault="001F6143" w:rsidP="006A210B">
      <w:pPr>
        <w:spacing w:after="0"/>
      </w:pPr>
      <w:r>
        <w:separator/>
      </w:r>
    </w:p>
  </w:footnote>
  <w:footnote w:type="continuationSeparator" w:id="0">
    <w:p w14:paraId="52AC7AC3" w14:textId="77777777" w:rsidR="001F6143" w:rsidRDefault="001F6143" w:rsidP="006A21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0B"/>
    <w:rsid w:val="000032EB"/>
    <w:rsid w:val="00005C83"/>
    <w:rsid w:val="000145CE"/>
    <w:rsid w:val="00021976"/>
    <w:rsid w:val="0002239F"/>
    <w:rsid w:val="00022E05"/>
    <w:rsid w:val="00022FB0"/>
    <w:rsid w:val="00031051"/>
    <w:rsid w:val="00033AFB"/>
    <w:rsid w:val="00033F7F"/>
    <w:rsid w:val="00040A57"/>
    <w:rsid w:val="00041EC4"/>
    <w:rsid w:val="00052A43"/>
    <w:rsid w:val="00052CD2"/>
    <w:rsid w:val="00052EC6"/>
    <w:rsid w:val="00055E7C"/>
    <w:rsid w:val="00066C37"/>
    <w:rsid w:val="0008096A"/>
    <w:rsid w:val="00084A20"/>
    <w:rsid w:val="00084DE3"/>
    <w:rsid w:val="000859C2"/>
    <w:rsid w:val="00091CBF"/>
    <w:rsid w:val="00092855"/>
    <w:rsid w:val="000932FF"/>
    <w:rsid w:val="000950E4"/>
    <w:rsid w:val="000A065F"/>
    <w:rsid w:val="000A5635"/>
    <w:rsid w:val="000A60D4"/>
    <w:rsid w:val="000A6C37"/>
    <w:rsid w:val="000B0571"/>
    <w:rsid w:val="000C1D6E"/>
    <w:rsid w:val="000C4B13"/>
    <w:rsid w:val="000D1736"/>
    <w:rsid w:val="000D25CB"/>
    <w:rsid w:val="000D399A"/>
    <w:rsid w:val="000E1C9F"/>
    <w:rsid w:val="000E4320"/>
    <w:rsid w:val="000E55C6"/>
    <w:rsid w:val="000E66E8"/>
    <w:rsid w:val="000E742D"/>
    <w:rsid w:val="000E758A"/>
    <w:rsid w:val="000F2DD3"/>
    <w:rsid w:val="000F4F33"/>
    <w:rsid w:val="000F73AA"/>
    <w:rsid w:val="000F74C9"/>
    <w:rsid w:val="00112589"/>
    <w:rsid w:val="001157EA"/>
    <w:rsid w:val="00117F43"/>
    <w:rsid w:val="0013276A"/>
    <w:rsid w:val="00134B2C"/>
    <w:rsid w:val="00136DF3"/>
    <w:rsid w:val="00137DA0"/>
    <w:rsid w:val="001430B9"/>
    <w:rsid w:val="00144C45"/>
    <w:rsid w:val="00146432"/>
    <w:rsid w:val="001507BF"/>
    <w:rsid w:val="00154F82"/>
    <w:rsid w:val="00155C25"/>
    <w:rsid w:val="001624DB"/>
    <w:rsid w:val="00167E59"/>
    <w:rsid w:val="0017234D"/>
    <w:rsid w:val="00172CCC"/>
    <w:rsid w:val="00173841"/>
    <w:rsid w:val="00180392"/>
    <w:rsid w:val="00180472"/>
    <w:rsid w:val="00191229"/>
    <w:rsid w:val="001A7D90"/>
    <w:rsid w:val="001B2510"/>
    <w:rsid w:val="001B3B73"/>
    <w:rsid w:val="001C09AE"/>
    <w:rsid w:val="001C4341"/>
    <w:rsid w:val="001D2652"/>
    <w:rsid w:val="001D4F3F"/>
    <w:rsid w:val="001D7296"/>
    <w:rsid w:val="001F4D67"/>
    <w:rsid w:val="001F6143"/>
    <w:rsid w:val="00206FA2"/>
    <w:rsid w:val="00214FFE"/>
    <w:rsid w:val="00215E0B"/>
    <w:rsid w:val="002172DC"/>
    <w:rsid w:val="00217D21"/>
    <w:rsid w:val="0022396F"/>
    <w:rsid w:val="0022777F"/>
    <w:rsid w:val="002320AD"/>
    <w:rsid w:val="0023273B"/>
    <w:rsid w:val="00233989"/>
    <w:rsid w:val="00234314"/>
    <w:rsid w:val="00235D32"/>
    <w:rsid w:val="00241201"/>
    <w:rsid w:val="00241F50"/>
    <w:rsid w:val="002431E1"/>
    <w:rsid w:val="00244311"/>
    <w:rsid w:val="00252C25"/>
    <w:rsid w:val="0025745C"/>
    <w:rsid w:val="002575E6"/>
    <w:rsid w:val="00265698"/>
    <w:rsid w:val="00266558"/>
    <w:rsid w:val="00267636"/>
    <w:rsid w:val="00270B7D"/>
    <w:rsid w:val="0027354E"/>
    <w:rsid w:val="002736A8"/>
    <w:rsid w:val="002741AA"/>
    <w:rsid w:val="00275086"/>
    <w:rsid w:val="002752C9"/>
    <w:rsid w:val="00275BB2"/>
    <w:rsid w:val="00275CCF"/>
    <w:rsid w:val="002774AB"/>
    <w:rsid w:val="00277EA9"/>
    <w:rsid w:val="00282C63"/>
    <w:rsid w:val="00287FA0"/>
    <w:rsid w:val="00292265"/>
    <w:rsid w:val="002937C6"/>
    <w:rsid w:val="00295582"/>
    <w:rsid w:val="002A41CE"/>
    <w:rsid w:val="002B593C"/>
    <w:rsid w:val="002B79E7"/>
    <w:rsid w:val="002B7A61"/>
    <w:rsid w:val="002C1466"/>
    <w:rsid w:val="002C3CB3"/>
    <w:rsid w:val="002C6343"/>
    <w:rsid w:val="002D047A"/>
    <w:rsid w:val="002E0403"/>
    <w:rsid w:val="002E2BE3"/>
    <w:rsid w:val="002E46D7"/>
    <w:rsid w:val="002E47B2"/>
    <w:rsid w:val="002E4DAC"/>
    <w:rsid w:val="002E51DF"/>
    <w:rsid w:val="002E6160"/>
    <w:rsid w:val="002F714C"/>
    <w:rsid w:val="003002E2"/>
    <w:rsid w:val="0030327C"/>
    <w:rsid w:val="003040F5"/>
    <w:rsid w:val="003065C2"/>
    <w:rsid w:val="00311137"/>
    <w:rsid w:val="00314DF8"/>
    <w:rsid w:val="0031795A"/>
    <w:rsid w:val="003256C4"/>
    <w:rsid w:val="00326FD9"/>
    <w:rsid w:val="003300BD"/>
    <w:rsid w:val="00333465"/>
    <w:rsid w:val="003364FA"/>
    <w:rsid w:val="003422E0"/>
    <w:rsid w:val="00342332"/>
    <w:rsid w:val="00344249"/>
    <w:rsid w:val="00354254"/>
    <w:rsid w:val="00355B56"/>
    <w:rsid w:val="0036240F"/>
    <w:rsid w:val="003710D1"/>
    <w:rsid w:val="00371ED7"/>
    <w:rsid w:val="00373A70"/>
    <w:rsid w:val="00375EDB"/>
    <w:rsid w:val="00375F30"/>
    <w:rsid w:val="00382659"/>
    <w:rsid w:val="00384106"/>
    <w:rsid w:val="00384B13"/>
    <w:rsid w:val="00385668"/>
    <w:rsid w:val="00390810"/>
    <w:rsid w:val="00392925"/>
    <w:rsid w:val="003944F9"/>
    <w:rsid w:val="003A149E"/>
    <w:rsid w:val="003A2075"/>
    <w:rsid w:val="003A27CA"/>
    <w:rsid w:val="003A293D"/>
    <w:rsid w:val="003A3821"/>
    <w:rsid w:val="003A4010"/>
    <w:rsid w:val="003A419E"/>
    <w:rsid w:val="003B0142"/>
    <w:rsid w:val="003B0EBD"/>
    <w:rsid w:val="003B38A9"/>
    <w:rsid w:val="003B4CB7"/>
    <w:rsid w:val="003B7CB3"/>
    <w:rsid w:val="003C2946"/>
    <w:rsid w:val="003C5FEF"/>
    <w:rsid w:val="003D2F34"/>
    <w:rsid w:val="003D3AE0"/>
    <w:rsid w:val="003D5699"/>
    <w:rsid w:val="003E10AC"/>
    <w:rsid w:val="003E2E68"/>
    <w:rsid w:val="003E4915"/>
    <w:rsid w:val="003F46A8"/>
    <w:rsid w:val="003F500F"/>
    <w:rsid w:val="003F711E"/>
    <w:rsid w:val="004014FA"/>
    <w:rsid w:val="00404179"/>
    <w:rsid w:val="004045AE"/>
    <w:rsid w:val="004048DA"/>
    <w:rsid w:val="00407422"/>
    <w:rsid w:val="00411072"/>
    <w:rsid w:val="0041199B"/>
    <w:rsid w:val="00417032"/>
    <w:rsid w:val="00422037"/>
    <w:rsid w:val="004224C0"/>
    <w:rsid w:val="0043454E"/>
    <w:rsid w:val="00453D48"/>
    <w:rsid w:val="00454939"/>
    <w:rsid w:val="004556E7"/>
    <w:rsid w:val="00455C56"/>
    <w:rsid w:val="0046709A"/>
    <w:rsid w:val="00467FBB"/>
    <w:rsid w:val="004705CA"/>
    <w:rsid w:val="00471600"/>
    <w:rsid w:val="0047420B"/>
    <w:rsid w:val="0047529A"/>
    <w:rsid w:val="004760E2"/>
    <w:rsid w:val="00477923"/>
    <w:rsid w:val="00477C85"/>
    <w:rsid w:val="00480536"/>
    <w:rsid w:val="0048127D"/>
    <w:rsid w:val="00483C94"/>
    <w:rsid w:val="0048446E"/>
    <w:rsid w:val="00484F28"/>
    <w:rsid w:val="00485103"/>
    <w:rsid w:val="00486C66"/>
    <w:rsid w:val="00490C6F"/>
    <w:rsid w:val="00494F6C"/>
    <w:rsid w:val="00496A17"/>
    <w:rsid w:val="004A03C1"/>
    <w:rsid w:val="004A0CBD"/>
    <w:rsid w:val="004B387F"/>
    <w:rsid w:val="004C3E02"/>
    <w:rsid w:val="004C457E"/>
    <w:rsid w:val="004D0A3D"/>
    <w:rsid w:val="004E00C6"/>
    <w:rsid w:val="004E47EF"/>
    <w:rsid w:val="004F16F9"/>
    <w:rsid w:val="004F59CF"/>
    <w:rsid w:val="00502E70"/>
    <w:rsid w:val="0051655A"/>
    <w:rsid w:val="00523128"/>
    <w:rsid w:val="005267F2"/>
    <w:rsid w:val="005316CF"/>
    <w:rsid w:val="005354FA"/>
    <w:rsid w:val="005379E1"/>
    <w:rsid w:val="00537E2C"/>
    <w:rsid w:val="00543F66"/>
    <w:rsid w:val="00544842"/>
    <w:rsid w:val="005509D9"/>
    <w:rsid w:val="0055256E"/>
    <w:rsid w:val="00561E0B"/>
    <w:rsid w:val="00565C5A"/>
    <w:rsid w:val="00567199"/>
    <w:rsid w:val="005720D9"/>
    <w:rsid w:val="00574BC8"/>
    <w:rsid w:val="00580947"/>
    <w:rsid w:val="0058147C"/>
    <w:rsid w:val="00582380"/>
    <w:rsid w:val="00584E2B"/>
    <w:rsid w:val="00585421"/>
    <w:rsid w:val="00591DCB"/>
    <w:rsid w:val="00594417"/>
    <w:rsid w:val="00597831"/>
    <w:rsid w:val="005A3D15"/>
    <w:rsid w:val="005B0CC4"/>
    <w:rsid w:val="005B10BF"/>
    <w:rsid w:val="005B2070"/>
    <w:rsid w:val="005B3E58"/>
    <w:rsid w:val="005C35F8"/>
    <w:rsid w:val="005D15F0"/>
    <w:rsid w:val="005D1BCB"/>
    <w:rsid w:val="005E5B9B"/>
    <w:rsid w:val="005E6C60"/>
    <w:rsid w:val="005F0EFB"/>
    <w:rsid w:val="00606DDA"/>
    <w:rsid w:val="0061022A"/>
    <w:rsid w:val="00611687"/>
    <w:rsid w:val="00613A3D"/>
    <w:rsid w:val="00616C8A"/>
    <w:rsid w:val="00620CE6"/>
    <w:rsid w:val="006224F4"/>
    <w:rsid w:val="00633B9D"/>
    <w:rsid w:val="006356F7"/>
    <w:rsid w:val="006405A7"/>
    <w:rsid w:val="00641730"/>
    <w:rsid w:val="00651A72"/>
    <w:rsid w:val="00653417"/>
    <w:rsid w:val="00660144"/>
    <w:rsid w:val="00660CEB"/>
    <w:rsid w:val="00665302"/>
    <w:rsid w:val="0067049F"/>
    <w:rsid w:val="00676165"/>
    <w:rsid w:val="0068074F"/>
    <w:rsid w:val="006822CD"/>
    <w:rsid w:val="00682D3B"/>
    <w:rsid w:val="00686DC5"/>
    <w:rsid w:val="00687E89"/>
    <w:rsid w:val="006941C1"/>
    <w:rsid w:val="006944BE"/>
    <w:rsid w:val="006A1CD2"/>
    <w:rsid w:val="006A210B"/>
    <w:rsid w:val="006A28FF"/>
    <w:rsid w:val="006A66CC"/>
    <w:rsid w:val="006B06AF"/>
    <w:rsid w:val="006B1F3E"/>
    <w:rsid w:val="006B5747"/>
    <w:rsid w:val="006C62CF"/>
    <w:rsid w:val="006C7B2F"/>
    <w:rsid w:val="006D0E2E"/>
    <w:rsid w:val="006D445A"/>
    <w:rsid w:val="006D7A65"/>
    <w:rsid w:val="006E119E"/>
    <w:rsid w:val="006F29A8"/>
    <w:rsid w:val="006F6445"/>
    <w:rsid w:val="0070457C"/>
    <w:rsid w:val="00704A3C"/>
    <w:rsid w:val="00705B4B"/>
    <w:rsid w:val="007117A9"/>
    <w:rsid w:val="00713650"/>
    <w:rsid w:val="00716A15"/>
    <w:rsid w:val="00720890"/>
    <w:rsid w:val="00721974"/>
    <w:rsid w:val="00723BF8"/>
    <w:rsid w:val="00726FD6"/>
    <w:rsid w:val="007409A8"/>
    <w:rsid w:val="00742EA3"/>
    <w:rsid w:val="00751F5C"/>
    <w:rsid w:val="00753F83"/>
    <w:rsid w:val="00764B7E"/>
    <w:rsid w:val="007672B4"/>
    <w:rsid w:val="00770D0E"/>
    <w:rsid w:val="007926E0"/>
    <w:rsid w:val="0079379B"/>
    <w:rsid w:val="00796959"/>
    <w:rsid w:val="007A2405"/>
    <w:rsid w:val="007B3CB4"/>
    <w:rsid w:val="007C17EE"/>
    <w:rsid w:val="007C22CE"/>
    <w:rsid w:val="007C2F3D"/>
    <w:rsid w:val="007C5CE7"/>
    <w:rsid w:val="007C79F6"/>
    <w:rsid w:val="007C7DBD"/>
    <w:rsid w:val="007D4CD4"/>
    <w:rsid w:val="007D7AED"/>
    <w:rsid w:val="007E3472"/>
    <w:rsid w:val="007E4938"/>
    <w:rsid w:val="007E503C"/>
    <w:rsid w:val="007E52E3"/>
    <w:rsid w:val="007F6EFA"/>
    <w:rsid w:val="008025F3"/>
    <w:rsid w:val="008048A8"/>
    <w:rsid w:val="008109B1"/>
    <w:rsid w:val="00812E0C"/>
    <w:rsid w:val="008137B4"/>
    <w:rsid w:val="00813887"/>
    <w:rsid w:val="008173C0"/>
    <w:rsid w:val="0082215B"/>
    <w:rsid w:val="0082368D"/>
    <w:rsid w:val="00827D89"/>
    <w:rsid w:val="00832BB2"/>
    <w:rsid w:val="00832FD1"/>
    <w:rsid w:val="00833DB0"/>
    <w:rsid w:val="008434E7"/>
    <w:rsid w:val="00843A3C"/>
    <w:rsid w:val="00843D72"/>
    <w:rsid w:val="008470F2"/>
    <w:rsid w:val="008478BC"/>
    <w:rsid w:val="0085520F"/>
    <w:rsid w:val="008559EE"/>
    <w:rsid w:val="00862598"/>
    <w:rsid w:val="00866049"/>
    <w:rsid w:val="0087458F"/>
    <w:rsid w:val="00880477"/>
    <w:rsid w:val="00882CA0"/>
    <w:rsid w:val="008832D3"/>
    <w:rsid w:val="00884924"/>
    <w:rsid w:val="00885F0B"/>
    <w:rsid w:val="00890044"/>
    <w:rsid w:val="008933AF"/>
    <w:rsid w:val="008958A9"/>
    <w:rsid w:val="008A3300"/>
    <w:rsid w:val="008A3DE0"/>
    <w:rsid w:val="008A50E4"/>
    <w:rsid w:val="008A6185"/>
    <w:rsid w:val="008B24D7"/>
    <w:rsid w:val="008D06DD"/>
    <w:rsid w:val="008D08CC"/>
    <w:rsid w:val="008D0AC7"/>
    <w:rsid w:val="008D64C4"/>
    <w:rsid w:val="008E41B2"/>
    <w:rsid w:val="008F50FB"/>
    <w:rsid w:val="008F5541"/>
    <w:rsid w:val="008F744E"/>
    <w:rsid w:val="009107BD"/>
    <w:rsid w:val="009140AA"/>
    <w:rsid w:val="00914B4F"/>
    <w:rsid w:val="009211A1"/>
    <w:rsid w:val="0092265A"/>
    <w:rsid w:val="00924121"/>
    <w:rsid w:val="00925996"/>
    <w:rsid w:val="00936915"/>
    <w:rsid w:val="00945947"/>
    <w:rsid w:val="00954949"/>
    <w:rsid w:val="00954F4C"/>
    <w:rsid w:val="009613F1"/>
    <w:rsid w:val="00962007"/>
    <w:rsid w:val="009703AA"/>
    <w:rsid w:val="00972F65"/>
    <w:rsid w:val="00980E8B"/>
    <w:rsid w:val="00981DC4"/>
    <w:rsid w:val="00984CF7"/>
    <w:rsid w:val="00990324"/>
    <w:rsid w:val="009906DE"/>
    <w:rsid w:val="00991009"/>
    <w:rsid w:val="00991277"/>
    <w:rsid w:val="0099176B"/>
    <w:rsid w:val="00995D53"/>
    <w:rsid w:val="009A2096"/>
    <w:rsid w:val="009A2CEB"/>
    <w:rsid w:val="009A5909"/>
    <w:rsid w:val="009B09F3"/>
    <w:rsid w:val="009B1128"/>
    <w:rsid w:val="009B341B"/>
    <w:rsid w:val="009B49C1"/>
    <w:rsid w:val="009B4AF1"/>
    <w:rsid w:val="009C2B93"/>
    <w:rsid w:val="009E14AC"/>
    <w:rsid w:val="009E4371"/>
    <w:rsid w:val="009E5367"/>
    <w:rsid w:val="009E6951"/>
    <w:rsid w:val="009E6DAD"/>
    <w:rsid w:val="009E79D6"/>
    <w:rsid w:val="009F1EAD"/>
    <w:rsid w:val="009F2C9A"/>
    <w:rsid w:val="009F4301"/>
    <w:rsid w:val="009F6D15"/>
    <w:rsid w:val="009F76DE"/>
    <w:rsid w:val="00A06AFF"/>
    <w:rsid w:val="00A07112"/>
    <w:rsid w:val="00A217DD"/>
    <w:rsid w:val="00A22CCD"/>
    <w:rsid w:val="00A23140"/>
    <w:rsid w:val="00A2599D"/>
    <w:rsid w:val="00A26A19"/>
    <w:rsid w:val="00A407BF"/>
    <w:rsid w:val="00A44056"/>
    <w:rsid w:val="00A44BE0"/>
    <w:rsid w:val="00A50F56"/>
    <w:rsid w:val="00A5308D"/>
    <w:rsid w:val="00A531F2"/>
    <w:rsid w:val="00A53B51"/>
    <w:rsid w:val="00A57D46"/>
    <w:rsid w:val="00A61D7F"/>
    <w:rsid w:val="00A64323"/>
    <w:rsid w:val="00A6543B"/>
    <w:rsid w:val="00A673FE"/>
    <w:rsid w:val="00A73411"/>
    <w:rsid w:val="00A74BE9"/>
    <w:rsid w:val="00A7675D"/>
    <w:rsid w:val="00A82812"/>
    <w:rsid w:val="00A84069"/>
    <w:rsid w:val="00A95E1D"/>
    <w:rsid w:val="00A97079"/>
    <w:rsid w:val="00AA1462"/>
    <w:rsid w:val="00AC2BE6"/>
    <w:rsid w:val="00AC4452"/>
    <w:rsid w:val="00AC6FC3"/>
    <w:rsid w:val="00AD17D0"/>
    <w:rsid w:val="00AD1F27"/>
    <w:rsid w:val="00AD68FB"/>
    <w:rsid w:val="00AE22F3"/>
    <w:rsid w:val="00AE4E93"/>
    <w:rsid w:val="00AE635F"/>
    <w:rsid w:val="00AF4231"/>
    <w:rsid w:val="00AF4A49"/>
    <w:rsid w:val="00B02872"/>
    <w:rsid w:val="00B037A8"/>
    <w:rsid w:val="00B047E9"/>
    <w:rsid w:val="00B04EA2"/>
    <w:rsid w:val="00B05438"/>
    <w:rsid w:val="00B062C6"/>
    <w:rsid w:val="00B11DBB"/>
    <w:rsid w:val="00B1711C"/>
    <w:rsid w:val="00B26761"/>
    <w:rsid w:val="00B27606"/>
    <w:rsid w:val="00B46AFB"/>
    <w:rsid w:val="00B53BF3"/>
    <w:rsid w:val="00B57070"/>
    <w:rsid w:val="00B61E03"/>
    <w:rsid w:val="00B66DED"/>
    <w:rsid w:val="00B7172F"/>
    <w:rsid w:val="00B71EE5"/>
    <w:rsid w:val="00B725D6"/>
    <w:rsid w:val="00B72FE6"/>
    <w:rsid w:val="00B73420"/>
    <w:rsid w:val="00B74885"/>
    <w:rsid w:val="00B74E43"/>
    <w:rsid w:val="00B76A09"/>
    <w:rsid w:val="00B92445"/>
    <w:rsid w:val="00BA34F5"/>
    <w:rsid w:val="00BB1098"/>
    <w:rsid w:val="00BB50E5"/>
    <w:rsid w:val="00BB793B"/>
    <w:rsid w:val="00BC40E2"/>
    <w:rsid w:val="00BC46FD"/>
    <w:rsid w:val="00BC52D1"/>
    <w:rsid w:val="00BC5E60"/>
    <w:rsid w:val="00BC7334"/>
    <w:rsid w:val="00BD2F81"/>
    <w:rsid w:val="00BD2FDB"/>
    <w:rsid w:val="00BD5812"/>
    <w:rsid w:val="00BD6F26"/>
    <w:rsid w:val="00BE1A76"/>
    <w:rsid w:val="00BE52FC"/>
    <w:rsid w:val="00BF034B"/>
    <w:rsid w:val="00BF0C55"/>
    <w:rsid w:val="00C01031"/>
    <w:rsid w:val="00C03C3F"/>
    <w:rsid w:val="00C03EE6"/>
    <w:rsid w:val="00C043AD"/>
    <w:rsid w:val="00C04599"/>
    <w:rsid w:val="00C14E5C"/>
    <w:rsid w:val="00C231F2"/>
    <w:rsid w:val="00C262B9"/>
    <w:rsid w:val="00C31834"/>
    <w:rsid w:val="00C3416E"/>
    <w:rsid w:val="00C35F70"/>
    <w:rsid w:val="00C430B5"/>
    <w:rsid w:val="00C43B05"/>
    <w:rsid w:val="00C46DC4"/>
    <w:rsid w:val="00C50D7D"/>
    <w:rsid w:val="00C519D4"/>
    <w:rsid w:val="00C62DF4"/>
    <w:rsid w:val="00C6300B"/>
    <w:rsid w:val="00C6338F"/>
    <w:rsid w:val="00C6450A"/>
    <w:rsid w:val="00C64830"/>
    <w:rsid w:val="00C65A9A"/>
    <w:rsid w:val="00C82917"/>
    <w:rsid w:val="00C82F02"/>
    <w:rsid w:val="00C833D1"/>
    <w:rsid w:val="00C875E1"/>
    <w:rsid w:val="00C91709"/>
    <w:rsid w:val="00C947CE"/>
    <w:rsid w:val="00C9499B"/>
    <w:rsid w:val="00C97465"/>
    <w:rsid w:val="00CA0917"/>
    <w:rsid w:val="00CA6A05"/>
    <w:rsid w:val="00CB0D8C"/>
    <w:rsid w:val="00CB2DB9"/>
    <w:rsid w:val="00CB3424"/>
    <w:rsid w:val="00CB563D"/>
    <w:rsid w:val="00CB5E6C"/>
    <w:rsid w:val="00CC0E46"/>
    <w:rsid w:val="00CC5186"/>
    <w:rsid w:val="00CC540A"/>
    <w:rsid w:val="00CC58DB"/>
    <w:rsid w:val="00CC68B4"/>
    <w:rsid w:val="00CD4BE0"/>
    <w:rsid w:val="00CE08C0"/>
    <w:rsid w:val="00CE1B62"/>
    <w:rsid w:val="00CE3B6B"/>
    <w:rsid w:val="00CE7E8E"/>
    <w:rsid w:val="00CF0F20"/>
    <w:rsid w:val="00CF108A"/>
    <w:rsid w:val="00CF2171"/>
    <w:rsid w:val="00CF29A1"/>
    <w:rsid w:val="00D01E51"/>
    <w:rsid w:val="00D022CB"/>
    <w:rsid w:val="00D04628"/>
    <w:rsid w:val="00D04EFB"/>
    <w:rsid w:val="00D05EB3"/>
    <w:rsid w:val="00D06F4B"/>
    <w:rsid w:val="00D2468A"/>
    <w:rsid w:val="00D36285"/>
    <w:rsid w:val="00D373DE"/>
    <w:rsid w:val="00D407CF"/>
    <w:rsid w:val="00D415AF"/>
    <w:rsid w:val="00D42F81"/>
    <w:rsid w:val="00D465FE"/>
    <w:rsid w:val="00D51D69"/>
    <w:rsid w:val="00D5394C"/>
    <w:rsid w:val="00D54E13"/>
    <w:rsid w:val="00D57569"/>
    <w:rsid w:val="00D66BF4"/>
    <w:rsid w:val="00D7043A"/>
    <w:rsid w:val="00D73404"/>
    <w:rsid w:val="00D866E1"/>
    <w:rsid w:val="00D95D7F"/>
    <w:rsid w:val="00D95FA8"/>
    <w:rsid w:val="00DA12E3"/>
    <w:rsid w:val="00DA26C6"/>
    <w:rsid w:val="00DA33C4"/>
    <w:rsid w:val="00DA3578"/>
    <w:rsid w:val="00DA6AA4"/>
    <w:rsid w:val="00DA6DCB"/>
    <w:rsid w:val="00DB0A6B"/>
    <w:rsid w:val="00DB121B"/>
    <w:rsid w:val="00DB513A"/>
    <w:rsid w:val="00DC15F8"/>
    <w:rsid w:val="00DC19FD"/>
    <w:rsid w:val="00DC21F3"/>
    <w:rsid w:val="00DC314E"/>
    <w:rsid w:val="00DC5660"/>
    <w:rsid w:val="00DC59F2"/>
    <w:rsid w:val="00DC719B"/>
    <w:rsid w:val="00DD014F"/>
    <w:rsid w:val="00DD3D05"/>
    <w:rsid w:val="00DD5C8E"/>
    <w:rsid w:val="00DD7649"/>
    <w:rsid w:val="00DE036E"/>
    <w:rsid w:val="00DE304A"/>
    <w:rsid w:val="00DE3B79"/>
    <w:rsid w:val="00DE53A5"/>
    <w:rsid w:val="00DE778F"/>
    <w:rsid w:val="00DF3207"/>
    <w:rsid w:val="00E04651"/>
    <w:rsid w:val="00E1075D"/>
    <w:rsid w:val="00E13254"/>
    <w:rsid w:val="00E147C4"/>
    <w:rsid w:val="00E15F20"/>
    <w:rsid w:val="00E175E9"/>
    <w:rsid w:val="00E20131"/>
    <w:rsid w:val="00E24714"/>
    <w:rsid w:val="00E26217"/>
    <w:rsid w:val="00E30316"/>
    <w:rsid w:val="00E312F3"/>
    <w:rsid w:val="00E31B60"/>
    <w:rsid w:val="00E34B02"/>
    <w:rsid w:val="00E3623C"/>
    <w:rsid w:val="00E412B8"/>
    <w:rsid w:val="00E41B32"/>
    <w:rsid w:val="00E47604"/>
    <w:rsid w:val="00E50B0E"/>
    <w:rsid w:val="00E612D2"/>
    <w:rsid w:val="00E61E84"/>
    <w:rsid w:val="00E63529"/>
    <w:rsid w:val="00E65ECC"/>
    <w:rsid w:val="00E769CA"/>
    <w:rsid w:val="00E81BD2"/>
    <w:rsid w:val="00E855CF"/>
    <w:rsid w:val="00E863C1"/>
    <w:rsid w:val="00E869F6"/>
    <w:rsid w:val="00E930C0"/>
    <w:rsid w:val="00E96E9C"/>
    <w:rsid w:val="00E97C81"/>
    <w:rsid w:val="00EA5D33"/>
    <w:rsid w:val="00EB1BCD"/>
    <w:rsid w:val="00EB29C1"/>
    <w:rsid w:val="00EB2CD6"/>
    <w:rsid w:val="00EB7399"/>
    <w:rsid w:val="00EC04CF"/>
    <w:rsid w:val="00EC19A2"/>
    <w:rsid w:val="00EC57AB"/>
    <w:rsid w:val="00EC58AC"/>
    <w:rsid w:val="00ED2184"/>
    <w:rsid w:val="00ED5BDD"/>
    <w:rsid w:val="00EE46B5"/>
    <w:rsid w:val="00EE6DA5"/>
    <w:rsid w:val="00EF3012"/>
    <w:rsid w:val="00EF3193"/>
    <w:rsid w:val="00EF40EE"/>
    <w:rsid w:val="00EF4BD2"/>
    <w:rsid w:val="00EF65A6"/>
    <w:rsid w:val="00F01338"/>
    <w:rsid w:val="00F0623D"/>
    <w:rsid w:val="00F07441"/>
    <w:rsid w:val="00F10630"/>
    <w:rsid w:val="00F11816"/>
    <w:rsid w:val="00F12375"/>
    <w:rsid w:val="00F152FE"/>
    <w:rsid w:val="00F22488"/>
    <w:rsid w:val="00F272D4"/>
    <w:rsid w:val="00F27DA2"/>
    <w:rsid w:val="00F31DB1"/>
    <w:rsid w:val="00F32E74"/>
    <w:rsid w:val="00F33816"/>
    <w:rsid w:val="00F41B73"/>
    <w:rsid w:val="00F42FA3"/>
    <w:rsid w:val="00F50823"/>
    <w:rsid w:val="00F51652"/>
    <w:rsid w:val="00F51F3B"/>
    <w:rsid w:val="00F54250"/>
    <w:rsid w:val="00F57328"/>
    <w:rsid w:val="00F574CB"/>
    <w:rsid w:val="00F63678"/>
    <w:rsid w:val="00F7259C"/>
    <w:rsid w:val="00F743D3"/>
    <w:rsid w:val="00F75C5A"/>
    <w:rsid w:val="00F903FC"/>
    <w:rsid w:val="00F906D8"/>
    <w:rsid w:val="00FA40EE"/>
    <w:rsid w:val="00FA4962"/>
    <w:rsid w:val="00FA61DF"/>
    <w:rsid w:val="00FB091A"/>
    <w:rsid w:val="00FB3AFA"/>
    <w:rsid w:val="00FB5D45"/>
    <w:rsid w:val="00FB6266"/>
    <w:rsid w:val="00FC1A73"/>
    <w:rsid w:val="00FC49F6"/>
    <w:rsid w:val="00FD0671"/>
    <w:rsid w:val="00FD08FE"/>
    <w:rsid w:val="00FD28AE"/>
    <w:rsid w:val="00FD3990"/>
    <w:rsid w:val="00FE1BE5"/>
    <w:rsid w:val="00FE5AD4"/>
    <w:rsid w:val="00FF04C5"/>
    <w:rsid w:val="00FF0FF9"/>
    <w:rsid w:val="00FF3478"/>
    <w:rsid w:val="00FF3CC0"/>
    <w:rsid w:val="00FF6F59"/>
    <w:rsid w:val="00FF7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BB79A"/>
  <w15:chartTrackingRefBased/>
  <w15:docId w15:val="{5F092BBA-2C71-41CA-81E1-09FC49CF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0B"/>
    <w:pPr>
      <w:spacing w:after="120"/>
    </w:pPr>
    <w:rPr>
      <w:rFonts w:ascii="Arial" w:hAnsi="Arial" w:cs="Arial"/>
      <w:kern w:val="0"/>
      <w:sz w:val="22"/>
      <w:lang w:val="en-GB" w:eastAsia="en-GB"/>
      <w14:ligatures w14:val="none"/>
    </w:rPr>
  </w:style>
  <w:style w:type="paragraph" w:styleId="Heading1">
    <w:name w:val="heading 1"/>
    <w:basedOn w:val="Normal"/>
    <w:next w:val="Normal"/>
    <w:link w:val="Heading1Char"/>
    <w:uiPriority w:val="9"/>
    <w:qFormat/>
    <w:rsid w:val="006A210B"/>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lang w:val="en-US" w:eastAsia="ja-JP"/>
      <w14:ligatures w14:val="standardContextual"/>
    </w:rPr>
  </w:style>
  <w:style w:type="paragraph" w:styleId="Heading2">
    <w:name w:val="heading 2"/>
    <w:basedOn w:val="Normal"/>
    <w:next w:val="Normal"/>
    <w:link w:val="Heading2Char"/>
    <w:uiPriority w:val="9"/>
    <w:semiHidden/>
    <w:unhideWhenUsed/>
    <w:qFormat/>
    <w:rsid w:val="006A210B"/>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lang w:val="en-US" w:eastAsia="ja-JP"/>
      <w14:ligatures w14:val="standardContextual"/>
    </w:rPr>
  </w:style>
  <w:style w:type="paragraph" w:styleId="Heading3">
    <w:name w:val="heading 3"/>
    <w:basedOn w:val="Normal"/>
    <w:next w:val="Normal"/>
    <w:link w:val="Heading3Char"/>
    <w:uiPriority w:val="9"/>
    <w:semiHidden/>
    <w:unhideWhenUsed/>
    <w:qFormat/>
    <w:rsid w:val="006A210B"/>
    <w:pPr>
      <w:keepNext/>
      <w:keepLines/>
      <w:widowControl w:val="0"/>
      <w:spacing w:before="160" w:after="80"/>
      <w:jc w:val="both"/>
      <w:outlineLvl w:val="2"/>
    </w:pPr>
    <w:rPr>
      <w:rFonts w:asciiTheme="majorHAnsi" w:eastAsiaTheme="majorEastAsia" w:hAnsiTheme="majorHAnsi" w:cstheme="majorBidi"/>
      <w:color w:val="000000" w:themeColor="text1"/>
      <w:kern w:val="2"/>
      <w:sz w:val="24"/>
      <w:szCs w:val="24"/>
      <w:lang w:val="en-US" w:eastAsia="ja-JP"/>
      <w14:ligatures w14:val="standardContextual"/>
    </w:rPr>
  </w:style>
  <w:style w:type="paragraph" w:styleId="Heading4">
    <w:name w:val="heading 4"/>
    <w:basedOn w:val="Normal"/>
    <w:next w:val="Normal"/>
    <w:link w:val="Heading4Char"/>
    <w:uiPriority w:val="9"/>
    <w:semiHidden/>
    <w:unhideWhenUsed/>
    <w:qFormat/>
    <w:rsid w:val="006A210B"/>
    <w:pPr>
      <w:keepNext/>
      <w:keepLines/>
      <w:widowControl w:val="0"/>
      <w:spacing w:before="80" w:after="40"/>
      <w:jc w:val="both"/>
      <w:outlineLvl w:val="3"/>
    </w:pPr>
    <w:rPr>
      <w:rFonts w:asciiTheme="majorHAnsi" w:eastAsiaTheme="majorEastAsia" w:hAnsiTheme="majorHAnsi" w:cstheme="majorBidi"/>
      <w:color w:val="000000" w:themeColor="text1"/>
      <w:kern w:val="2"/>
      <w:sz w:val="21"/>
      <w:lang w:val="en-US" w:eastAsia="ja-JP"/>
      <w14:ligatures w14:val="standardContextual"/>
    </w:rPr>
  </w:style>
  <w:style w:type="paragraph" w:styleId="Heading5">
    <w:name w:val="heading 5"/>
    <w:basedOn w:val="Normal"/>
    <w:next w:val="Normal"/>
    <w:link w:val="Heading5Char"/>
    <w:uiPriority w:val="9"/>
    <w:semiHidden/>
    <w:unhideWhenUsed/>
    <w:qFormat/>
    <w:rsid w:val="006A210B"/>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lang w:val="en-US" w:eastAsia="ja-JP"/>
      <w14:ligatures w14:val="standardContextual"/>
    </w:rPr>
  </w:style>
  <w:style w:type="paragraph" w:styleId="Heading6">
    <w:name w:val="heading 6"/>
    <w:basedOn w:val="Normal"/>
    <w:next w:val="Normal"/>
    <w:link w:val="Heading6Char"/>
    <w:uiPriority w:val="9"/>
    <w:semiHidden/>
    <w:unhideWhenUsed/>
    <w:qFormat/>
    <w:rsid w:val="006A210B"/>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lang w:val="en-US" w:eastAsia="ja-JP"/>
      <w14:ligatures w14:val="standardContextual"/>
    </w:rPr>
  </w:style>
  <w:style w:type="paragraph" w:styleId="Heading7">
    <w:name w:val="heading 7"/>
    <w:basedOn w:val="Normal"/>
    <w:next w:val="Normal"/>
    <w:link w:val="Heading7Char"/>
    <w:uiPriority w:val="9"/>
    <w:semiHidden/>
    <w:unhideWhenUsed/>
    <w:qFormat/>
    <w:rsid w:val="006A210B"/>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lang w:val="en-US" w:eastAsia="ja-JP"/>
      <w14:ligatures w14:val="standardContextual"/>
    </w:rPr>
  </w:style>
  <w:style w:type="paragraph" w:styleId="Heading8">
    <w:name w:val="heading 8"/>
    <w:basedOn w:val="Normal"/>
    <w:next w:val="Normal"/>
    <w:link w:val="Heading8Char"/>
    <w:uiPriority w:val="9"/>
    <w:semiHidden/>
    <w:unhideWhenUsed/>
    <w:qFormat/>
    <w:rsid w:val="006A210B"/>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lang w:val="en-US" w:eastAsia="ja-JP"/>
      <w14:ligatures w14:val="standardContextual"/>
    </w:rPr>
  </w:style>
  <w:style w:type="paragraph" w:styleId="Heading9">
    <w:name w:val="heading 9"/>
    <w:basedOn w:val="Normal"/>
    <w:next w:val="Normal"/>
    <w:link w:val="Heading9Char"/>
    <w:uiPriority w:val="9"/>
    <w:semiHidden/>
    <w:unhideWhenUsed/>
    <w:qFormat/>
    <w:rsid w:val="006A210B"/>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lang w:val="en-US"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10B"/>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6A210B"/>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6A210B"/>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6A210B"/>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6A210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6A210B"/>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A210B"/>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6A210B"/>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6A210B"/>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6A210B"/>
    <w:pPr>
      <w:widowControl w:val="0"/>
      <w:spacing w:after="80"/>
      <w:contextualSpacing/>
      <w:jc w:val="center"/>
    </w:pPr>
    <w:rPr>
      <w:rFonts w:asciiTheme="majorHAnsi" w:eastAsiaTheme="majorEastAsia" w:hAnsiTheme="majorHAnsi" w:cstheme="majorBidi"/>
      <w:spacing w:val="-10"/>
      <w:kern w:val="28"/>
      <w:sz w:val="56"/>
      <w:szCs w:val="56"/>
      <w:lang w:val="en-US" w:eastAsia="ja-JP"/>
      <w14:ligatures w14:val="standardContextual"/>
    </w:rPr>
  </w:style>
  <w:style w:type="character" w:customStyle="1" w:styleId="TitleChar">
    <w:name w:val="Title Char"/>
    <w:basedOn w:val="DefaultParagraphFont"/>
    <w:link w:val="Title"/>
    <w:uiPriority w:val="10"/>
    <w:rsid w:val="006A2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10B"/>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lang w:val="en-US" w:eastAsia="ja-JP"/>
      <w14:ligatures w14:val="standardContextual"/>
    </w:rPr>
  </w:style>
  <w:style w:type="character" w:customStyle="1" w:styleId="SubtitleChar">
    <w:name w:val="Subtitle Char"/>
    <w:basedOn w:val="DefaultParagraphFont"/>
    <w:link w:val="Subtitle"/>
    <w:uiPriority w:val="11"/>
    <w:rsid w:val="006A210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6A210B"/>
    <w:pPr>
      <w:widowControl w:val="0"/>
      <w:spacing w:before="160" w:after="160"/>
      <w:jc w:val="center"/>
    </w:pPr>
    <w:rPr>
      <w:rFonts w:asciiTheme="minorHAnsi" w:hAnsiTheme="minorHAnsi" w:cstheme="minorBidi"/>
      <w:i/>
      <w:iCs/>
      <w:color w:val="404040" w:themeColor="text1" w:themeTint="BF"/>
      <w:kern w:val="2"/>
      <w:sz w:val="21"/>
      <w:lang w:val="en-US" w:eastAsia="ja-JP"/>
      <w14:ligatures w14:val="standardContextual"/>
    </w:rPr>
  </w:style>
  <w:style w:type="character" w:customStyle="1" w:styleId="QuoteChar">
    <w:name w:val="Quote Char"/>
    <w:basedOn w:val="DefaultParagraphFont"/>
    <w:link w:val="Quote"/>
    <w:uiPriority w:val="29"/>
    <w:rsid w:val="006A210B"/>
    <w:rPr>
      <w:i/>
      <w:iCs/>
      <w:color w:val="404040" w:themeColor="text1" w:themeTint="BF"/>
    </w:rPr>
  </w:style>
  <w:style w:type="paragraph" w:styleId="ListParagraph">
    <w:name w:val="List Paragraph"/>
    <w:basedOn w:val="Normal"/>
    <w:uiPriority w:val="34"/>
    <w:qFormat/>
    <w:rsid w:val="006A210B"/>
    <w:pPr>
      <w:widowControl w:val="0"/>
      <w:spacing w:after="0"/>
      <w:ind w:left="720"/>
      <w:contextualSpacing/>
      <w:jc w:val="both"/>
    </w:pPr>
    <w:rPr>
      <w:rFonts w:asciiTheme="minorHAnsi" w:hAnsiTheme="minorHAnsi" w:cstheme="minorBidi"/>
      <w:kern w:val="2"/>
      <w:sz w:val="21"/>
      <w:lang w:val="en-US" w:eastAsia="ja-JP"/>
      <w14:ligatures w14:val="standardContextual"/>
    </w:rPr>
  </w:style>
  <w:style w:type="character" w:styleId="IntenseEmphasis">
    <w:name w:val="Intense Emphasis"/>
    <w:basedOn w:val="DefaultParagraphFont"/>
    <w:uiPriority w:val="21"/>
    <w:qFormat/>
    <w:rsid w:val="006A210B"/>
    <w:rPr>
      <w:i/>
      <w:iCs/>
      <w:color w:val="0F4761" w:themeColor="accent1" w:themeShade="BF"/>
    </w:rPr>
  </w:style>
  <w:style w:type="paragraph" w:styleId="IntenseQuote">
    <w:name w:val="Intense Quote"/>
    <w:basedOn w:val="Normal"/>
    <w:next w:val="Normal"/>
    <w:link w:val="IntenseQuoteChar"/>
    <w:uiPriority w:val="30"/>
    <w:qFormat/>
    <w:rsid w:val="006A210B"/>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1"/>
      <w:lang w:val="en-US" w:eastAsia="ja-JP"/>
      <w14:ligatures w14:val="standardContextual"/>
    </w:rPr>
  </w:style>
  <w:style w:type="character" w:customStyle="1" w:styleId="IntenseQuoteChar">
    <w:name w:val="Intense Quote Char"/>
    <w:basedOn w:val="DefaultParagraphFont"/>
    <w:link w:val="IntenseQuote"/>
    <w:uiPriority w:val="30"/>
    <w:rsid w:val="006A210B"/>
    <w:rPr>
      <w:i/>
      <w:iCs/>
      <w:color w:val="0F4761" w:themeColor="accent1" w:themeShade="BF"/>
    </w:rPr>
  </w:style>
  <w:style w:type="character" w:styleId="IntenseReference">
    <w:name w:val="Intense Reference"/>
    <w:basedOn w:val="DefaultParagraphFont"/>
    <w:uiPriority w:val="32"/>
    <w:qFormat/>
    <w:rsid w:val="006A210B"/>
    <w:rPr>
      <w:b/>
      <w:bCs/>
      <w:smallCaps/>
      <w:color w:val="0F4761" w:themeColor="accent1" w:themeShade="BF"/>
      <w:spacing w:val="5"/>
    </w:rPr>
  </w:style>
  <w:style w:type="paragraph" w:styleId="Header">
    <w:name w:val="header"/>
    <w:basedOn w:val="Normal"/>
    <w:link w:val="HeaderChar"/>
    <w:uiPriority w:val="99"/>
    <w:unhideWhenUsed/>
    <w:rsid w:val="006A210B"/>
    <w:pPr>
      <w:tabs>
        <w:tab w:val="center" w:pos="4252"/>
        <w:tab w:val="right" w:pos="8504"/>
      </w:tabs>
      <w:snapToGrid w:val="0"/>
    </w:pPr>
  </w:style>
  <w:style w:type="character" w:customStyle="1" w:styleId="HeaderChar">
    <w:name w:val="Header Char"/>
    <w:basedOn w:val="DefaultParagraphFont"/>
    <w:link w:val="Header"/>
    <w:uiPriority w:val="99"/>
    <w:rsid w:val="006A210B"/>
    <w:rPr>
      <w:rFonts w:ascii="Arial" w:hAnsi="Arial" w:cs="Arial"/>
      <w:kern w:val="0"/>
      <w:sz w:val="22"/>
      <w:lang w:val="en-GB" w:eastAsia="en-GB"/>
      <w14:ligatures w14:val="none"/>
    </w:rPr>
  </w:style>
  <w:style w:type="paragraph" w:styleId="Footer">
    <w:name w:val="footer"/>
    <w:basedOn w:val="Normal"/>
    <w:link w:val="FooterChar"/>
    <w:uiPriority w:val="99"/>
    <w:unhideWhenUsed/>
    <w:rsid w:val="006A210B"/>
    <w:pPr>
      <w:tabs>
        <w:tab w:val="center" w:pos="4252"/>
        <w:tab w:val="right" w:pos="8504"/>
      </w:tabs>
      <w:snapToGrid w:val="0"/>
    </w:pPr>
  </w:style>
  <w:style w:type="character" w:customStyle="1" w:styleId="FooterChar">
    <w:name w:val="Footer Char"/>
    <w:basedOn w:val="DefaultParagraphFont"/>
    <w:link w:val="Footer"/>
    <w:uiPriority w:val="99"/>
    <w:rsid w:val="006A210B"/>
    <w:rPr>
      <w:rFonts w:ascii="Arial" w:hAnsi="Arial" w:cs="Arial"/>
      <w:kern w:val="0"/>
      <w:sz w:val="22"/>
      <w:lang w:val="en-GB" w:eastAsia="en-GB"/>
      <w14:ligatures w14:val="none"/>
    </w:rPr>
  </w:style>
  <w:style w:type="paragraph" w:customStyle="1" w:styleId="TDNormaltext">
    <w:name w:val="TD Normal text"/>
    <w:basedOn w:val="Normal"/>
    <w:link w:val="TDNormaltextChar"/>
    <w:qFormat/>
    <w:rsid w:val="006A210B"/>
    <w:pPr>
      <w:tabs>
        <w:tab w:val="left" w:pos="720"/>
        <w:tab w:val="left" w:pos="1080"/>
      </w:tabs>
    </w:pPr>
    <w:rPr>
      <w:szCs w:val="20"/>
    </w:rPr>
  </w:style>
  <w:style w:type="character" w:customStyle="1" w:styleId="TDNormaltextChar">
    <w:name w:val="TD Normal text Char"/>
    <w:link w:val="TDNormaltext"/>
    <w:qFormat/>
    <w:rsid w:val="006A210B"/>
    <w:rPr>
      <w:rFonts w:ascii="Arial" w:hAnsi="Arial" w:cs="Arial"/>
      <w:kern w:val="0"/>
      <w:sz w:val="22"/>
      <w:szCs w:val="20"/>
      <w:lang w:val="en-GB" w:eastAsia="en-GB"/>
      <w14:ligatures w14:val="none"/>
    </w:rPr>
  </w:style>
  <w:style w:type="paragraph" w:customStyle="1" w:styleId="STtextbody">
    <w:name w:val="ST text body"/>
    <w:basedOn w:val="TDNormaltext"/>
    <w:link w:val="STtextbodyChar"/>
    <w:qFormat/>
    <w:rsid w:val="00483C94"/>
    <w:pPr>
      <w:spacing w:after="200" w:line="276" w:lineRule="auto"/>
    </w:pPr>
  </w:style>
  <w:style w:type="character" w:customStyle="1" w:styleId="STtextbodyChar">
    <w:name w:val="ST text body Char"/>
    <w:basedOn w:val="TDNormaltextChar"/>
    <w:link w:val="STtextbody"/>
    <w:rsid w:val="00483C94"/>
    <w:rPr>
      <w:rFonts w:ascii="Arial" w:hAnsi="Arial" w:cs="Arial"/>
      <w:kern w:val="0"/>
      <w:sz w:val="22"/>
      <w:szCs w:val="20"/>
      <w:lang w:val="en-GB" w:eastAsia="en-GB"/>
      <w14:ligatures w14:val="none"/>
    </w:rPr>
  </w:style>
  <w:style w:type="paragraph" w:customStyle="1" w:styleId="STTopnumber">
    <w:name w:val="ST Top number"/>
    <w:basedOn w:val="Normal"/>
    <w:link w:val="STTopnumberChar"/>
    <w:qFormat/>
    <w:rsid w:val="00022E05"/>
    <w:pPr>
      <w:spacing w:before="500" w:after="200" w:line="276" w:lineRule="auto"/>
    </w:pPr>
    <w:rPr>
      <w:b/>
      <w:bCs/>
      <w:color w:val="004D8F"/>
      <w:sz w:val="30"/>
      <w:szCs w:val="30"/>
    </w:rPr>
  </w:style>
  <w:style w:type="character" w:customStyle="1" w:styleId="STTopnumberChar">
    <w:name w:val="ST Top number Char"/>
    <w:basedOn w:val="DefaultParagraphFont"/>
    <w:link w:val="STTopnumber"/>
    <w:rsid w:val="00022E05"/>
    <w:rPr>
      <w:rFonts w:ascii="Arial" w:hAnsi="Arial" w:cs="Arial"/>
      <w:b/>
      <w:bCs/>
      <w:color w:val="004D8F"/>
      <w:kern w:val="0"/>
      <w:sz w:val="30"/>
      <w:szCs w:val="30"/>
      <w:lang w:val="en-GB" w:eastAsia="en-GB"/>
      <w14:ligatures w14:val="none"/>
    </w:rPr>
  </w:style>
  <w:style w:type="character" w:customStyle="1" w:styleId="TDNormaltextBold">
    <w:name w:val="TD Normal text + Bold"/>
    <w:rsid w:val="00BD2F8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pefc.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hyperlink" Target="http://www.pefc.org" TargetMode="External"/><Relationship Id="rId2" Type="http://schemas.openxmlformats.org/officeDocument/2006/relationships/customXml" Target="../customXml/item2.xml"/><Relationship Id="rId16" Type="http://schemas.openxmlformats.org/officeDocument/2006/relationships/hyperlink" Target="http://www.pefc.org" TargetMode="External"/><Relationship Id="rId20" Type="http://schemas.openxmlformats.org/officeDocument/2006/relationships/hyperlink" Target="http://www.pefc.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info@pefc.org" TargetMode="External"/><Relationship Id="rId23" Type="http://schemas.openxmlformats.org/officeDocument/2006/relationships/theme" Target="theme/theme1.xml"/><Relationship Id="rId10" Type="http://schemas.openxmlformats.org/officeDocument/2006/relationships/customXml" Target="ink/ink1.xml"/><Relationship Id="rId19" Type="http://schemas.openxmlformats.org/officeDocument/2006/relationships/hyperlink" Target="http://www.pef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5T02:36:58.017"/>
    </inkml:context>
    <inkml:brush xml:id="br0">
      <inkml:brushProperty name="width" value="0.035" units="cm"/>
      <inkml:brushProperty name="height" value="0.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5T02:36:52.705"/>
    </inkml:context>
    <inkml:brush xml:id="br0">
      <inkml:brushProperty name="width" value="0.035" units="cm"/>
      <inkml:brushProperty name="height" value="0.035" units="cm"/>
    </inkml:brush>
  </inkml:definitions>
  <inkml:trace contextRef="#ctx0" brushRef="#br0">0 0 23856,'15770'26'0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512b95-aa31-411b-9c19-72b86688ba96">
      <Terms xmlns="http://schemas.microsoft.com/office/infopath/2007/PartnerControls"/>
    </lcf76f155ced4ddcb4097134ff3c332f>
    <TaxCatchAll xmlns="59728e4c-8d7e-41a4-bae1-d4786627b2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2F49C51462874C9A1E98CFA06AD8C5" ma:contentTypeVersion="25" ma:contentTypeDescription="新しいドキュメントを作成します。" ma:contentTypeScope="" ma:versionID="b6b4efa1a02d929905690ba2a7c0f0ab">
  <xsd:schema xmlns:xsd="http://www.w3.org/2001/XMLSchema" xmlns:xs="http://www.w3.org/2001/XMLSchema" xmlns:p="http://schemas.microsoft.com/office/2006/metadata/properties" xmlns:ns2="e3512b95-aa31-411b-9c19-72b86688ba96" xmlns:ns3="59728e4c-8d7e-41a4-bae1-d4786627b2f6" targetNamespace="http://schemas.microsoft.com/office/2006/metadata/properties" ma:root="true" ma:fieldsID="a0834961572e7048f2842523a701ba2c" ns2:_="" ns3:_="">
    <xsd:import namespace="e3512b95-aa31-411b-9c19-72b86688ba96"/>
    <xsd:import namespace="59728e4c-8d7e-41a4-bae1-d4786627b2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12b95-aa31-411b-9c19-72b86688b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e25a750e-1039-407f-9554-44137dd08d6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28e4c-8d7e-41a4-bae1-d4786627b2f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593ebe9-8de0-477c-b1f4-09eea888b251}" ma:internalName="TaxCatchAll" ma:showField="CatchAllData" ma:web="59728e4c-8d7e-41a4-bae1-d4786627b2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0EF42-6531-4CC7-B2D4-0B6DD5B00641}">
  <ds:schemaRefs>
    <ds:schemaRef ds:uri="http://schemas.microsoft.com/office/2006/metadata/properties"/>
    <ds:schemaRef ds:uri="http://schemas.microsoft.com/office/infopath/2007/PartnerControls"/>
    <ds:schemaRef ds:uri="e3512b95-aa31-411b-9c19-72b86688ba96"/>
    <ds:schemaRef ds:uri="59728e4c-8d7e-41a4-bae1-d4786627b2f6"/>
  </ds:schemaRefs>
</ds:datastoreItem>
</file>

<file path=customXml/itemProps2.xml><?xml version="1.0" encoding="utf-8"?>
<ds:datastoreItem xmlns:ds="http://schemas.openxmlformats.org/officeDocument/2006/customXml" ds:itemID="{2BAFEB96-C7CF-4E5A-8F0F-F642FD736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12b95-aa31-411b-9c19-72b86688ba96"/>
    <ds:schemaRef ds:uri="59728e4c-8d7e-41a4-bae1-d4786627b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BD5C9-81F7-432F-84B4-42D469EE55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40</Pages>
  <Words>28962</Words>
  <Characters>31516</Characters>
  <Application>Microsoft Office Word</Application>
  <DocSecurity>4</DocSecurity>
  <Lines>1447</Lines>
  <Paragraphs>536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Tatsuya Kajiya 梶谷 辰哉</dc:creator>
  <cp:keywords/>
  <dc:description/>
  <cp:lastModifiedBy>Satomi Tanaka 田中 里美</cp:lastModifiedBy>
  <cp:revision>623</cp:revision>
  <dcterms:created xsi:type="dcterms:W3CDTF">2025-09-25T18:30:00Z</dcterms:created>
  <dcterms:modified xsi:type="dcterms:W3CDTF">2025-10-27T06:41:00Z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0x010100192F49C51462874C9A1E98CFA06AD8C5</vt:lpwstr>
  </property>
</Properties>
</file>